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48"/>
          <w:szCs w:val="48"/>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02">
      <w:pPr>
        <w:jc w:val="center"/>
        <w:rPr>
          <w:b w:val="1"/>
          <w:sz w:val="48"/>
          <w:szCs w:val="48"/>
        </w:rPr>
      </w:pPr>
      <w:r w:rsidDel="00000000" w:rsidR="00000000" w:rsidRPr="00000000">
        <w:rPr>
          <w:rtl w:val="0"/>
        </w:rPr>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b w:val="1"/>
          <w:sz w:val="48"/>
          <w:szCs w:val="48"/>
        </w:rPr>
      </w:pPr>
      <w:r w:rsidDel="00000000" w:rsidR="00000000" w:rsidRPr="00000000">
        <w:rPr>
          <w:rtl w:val="0"/>
        </w:rPr>
      </w:r>
    </w:p>
    <w:p w:rsidR="00000000" w:rsidDel="00000000" w:rsidP="00000000" w:rsidRDefault="00000000" w:rsidRPr="00000000" w14:paraId="00000005">
      <w:pPr>
        <w:jc w:val="center"/>
        <w:rPr>
          <w:sz w:val="48"/>
          <w:szCs w:val="48"/>
        </w:rPr>
      </w:pPr>
      <w:r w:rsidDel="00000000" w:rsidR="00000000" w:rsidRPr="00000000">
        <w:rPr>
          <w:b w:val="1"/>
          <w:sz w:val="48"/>
          <w:szCs w:val="48"/>
          <w:rtl w:val="0"/>
        </w:rPr>
        <w:t xml:space="preserve">Stakeholder Engagement Results</w:t>
      </w:r>
      <w:r w:rsidDel="00000000" w:rsidR="00000000" w:rsidRPr="00000000">
        <w:rPr>
          <w:rtl w:val="0"/>
        </w:rPr>
      </w:r>
    </w:p>
    <w:p w:rsidR="00000000" w:rsidDel="00000000" w:rsidP="00000000" w:rsidRDefault="00000000" w:rsidRPr="00000000" w14:paraId="00000006">
      <w:pPr>
        <w:jc w:val="center"/>
        <w:rPr>
          <w:sz w:val="44"/>
          <w:szCs w:val="44"/>
        </w:rPr>
      </w:pPr>
      <w:r w:rsidDel="00000000" w:rsidR="00000000" w:rsidRPr="00000000">
        <w:rPr>
          <w:sz w:val="44"/>
          <w:szCs w:val="44"/>
          <w:rtl w:val="0"/>
        </w:rPr>
        <w:t xml:space="preserve">February 9th, 2023</w:t>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u w:val="single"/>
        </w:rPr>
      </w:pPr>
      <w:r w:rsidDel="00000000" w:rsidR="00000000" w:rsidRPr="00000000">
        <w:rPr>
          <w:rtl w:val="0"/>
        </w:rPr>
      </w:r>
    </w:p>
    <w:p w:rsidR="00000000" w:rsidDel="00000000" w:rsidP="00000000" w:rsidRDefault="00000000" w:rsidRPr="00000000" w14:paraId="00000009">
      <w:pPr>
        <w:spacing w:line="276" w:lineRule="auto"/>
        <w:rPr>
          <w:u w:val="single"/>
        </w:rPr>
      </w:pPr>
      <w:r w:rsidDel="00000000" w:rsidR="00000000" w:rsidRPr="00000000">
        <w:rPr>
          <w:rtl w:val="0"/>
        </w:rPr>
      </w:r>
    </w:p>
    <w:p w:rsidR="00000000" w:rsidDel="00000000" w:rsidP="00000000" w:rsidRDefault="00000000" w:rsidRPr="00000000" w14:paraId="0000000A">
      <w:pPr>
        <w:spacing w:line="276" w:lineRule="auto"/>
        <w:rPr>
          <w:u w:val="single"/>
        </w:rPr>
      </w:pPr>
      <w:r w:rsidDel="00000000" w:rsidR="00000000" w:rsidRPr="00000000">
        <w:rPr>
          <w:rtl w:val="0"/>
        </w:rPr>
      </w:r>
    </w:p>
    <w:p w:rsidR="00000000" w:rsidDel="00000000" w:rsidP="00000000" w:rsidRDefault="00000000" w:rsidRPr="00000000" w14:paraId="0000000B">
      <w:pPr>
        <w:spacing w:line="276" w:lineRule="auto"/>
        <w:rPr>
          <w:u w:val="single"/>
        </w:rPr>
      </w:pPr>
      <w:r w:rsidDel="00000000" w:rsidR="00000000" w:rsidRPr="00000000">
        <w:rPr>
          <w:u w:val="single"/>
          <w:rtl w:val="0"/>
        </w:rPr>
        <w:t xml:space="preserve">ABOUT THE COLLABORATIVE</w:t>
      </w:r>
      <w:r w:rsidDel="00000000" w:rsidR="00000000" w:rsidRPr="00000000">
        <w:rPr>
          <w:rtl w:val="0"/>
        </w:rPr>
      </w:r>
    </w:p>
    <w:p w:rsidR="00000000" w:rsidDel="00000000" w:rsidP="00000000" w:rsidRDefault="00000000" w:rsidRPr="00000000" w14:paraId="0000000C">
      <w:pPr>
        <w:spacing w:line="276" w:lineRule="auto"/>
        <w:rPr/>
      </w:pPr>
      <w:r w:rsidDel="00000000" w:rsidR="00000000" w:rsidRPr="00000000">
        <w:rPr>
          <w:rtl w:val="0"/>
        </w:rPr>
        <w:t xml:space="preserve">The Wyoming Collaborative for Healthy Soils (WCHS) is a stakeholder engagement effort aimed at engaging the broad agricultural community to identify ways to support producers in the voluntary adoption of soil health practices on croplands and grazing lands.  It is currently funded by the University of Wyoming.  Started by Dr. Jay Norton in Winter 2022, WCHS is now led by Dr. Liana Boggs Lynch at the University of Wyoming with the support of Ground Up Consulting.  This work will culminate in the development of a roadmap to advance and incentivize the voluntary soil health practices in June 2023.  As a member of the agricultural community, we hope that you will participate.  </w:t>
      </w:r>
    </w:p>
    <w:p w:rsidR="00000000" w:rsidDel="00000000" w:rsidP="00000000" w:rsidRDefault="00000000" w:rsidRPr="00000000" w14:paraId="0000000D">
      <w:pPr>
        <w:spacing w:line="276" w:lineRule="auto"/>
        <w:ind w:firstLine="720"/>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t xml:space="preserve">Guided by a diverse Coordination Team,</w:t>
      </w:r>
      <w:r w:rsidDel="00000000" w:rsidR="00000000" w:rsidRPr="00000000">
        <w:rPr>
          <w:vertAlign w:val="superscript"/>
        </w:rPr>
        <w:footnoteReference w:customMarkFollows="0" w:id="0"/>
      </w:r>
      <w:r w:rsidDel="00000000" w:rsidR="00000000" w:rsidRPr="00000000">
        <w:rPr>
          <w:rtl w:val="0"/>
        </w:rPr>
        <w:t xml:space="preserve"> WCHS is gaining input from the agricultural community in various ways to develop the soil health roadmap. This includes a) listening sessions; b) surveys for producers and agricultural professionals; and c) working </w:t>
      </w:r>
      <w:r w:rsidDel="00000000" w:rsidR="00000000" w:rsidRPr="00000000">
        <w:rPr>
          <w:rtl w:val="0"/>
        </w:rPr>
        <w:t xml:space="preserve">groups</w:t>
      </w:r>
      <w:r w:rsidDel="00000000" w:rsidR="00000000" w:rsidRPr="00000000">
        <w:rPr>
          <w:rtl w:val="0"/>
        </w:rPr>
        <w:t xml:space="preserve">. The three working groups are: 1) Stakeholder Engagement; 2) Science and Practice of Soil Health; and 3) Education. Larger “Full Collaborative Meetings” are held regularly to engage and solicit feedback from those unable to otherwise participate.  </w:t>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t xml:space="preserve">WCHS’s core principles include being producer-centered; science/evidence-based;; participatory, collaborative and transparent; and action-oriented. The group commits to only pursue solutions that are voluntary/incentive-based (no new mandates). </w:t>
      </w:r>
      <w:r w:rsidDel="00000000" w:rsidR="00000000" w:rsidRPr="00000000">
        <w:rPr>
          <w:rtl w:val="0"/>
        </w:rPr>
        <w:t xml:space="preserve"> All are welcome to join the Coordination Team and to participate in working groups.  </w:t>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b w:val="1"/>
          <w:sz w:val="28"/>
          <w:szCs w:val="28"/>
        </w:rPr>
      </w:pPr>
      <w:r w:rsidDel="00000000" w:rsidR="00000000" w:rsidRPr="00000000">
        <w:rPr>
          <w:rtl w:val="0"/>
        </w:rPr>
        <w:t xml:space="preserve">Find out more about WCHS at </w:t>
      </w:r>
      <w:hyperlink r:id="rId7">
        <w:r w:rsidDel="00000000" w:rsidR="00000000" w:rsidRPr="00000000">
          <w:rPr>
            <w:color w:val="1155cc"/>
            <w:u w:val="single"/>
            <w:rtl w:val="0"/>
          </w:rPr>
          <w:t xml:space="preserve">www.groundupconsulting.us/wchs</w:t>
        </w:r>
      </w:hyperlink>
      <w:r w:rsidDel="00000000" w:rsidR="00000000" w:rsidRPr="00000000">
        <w:rPr>
          <w:rtl w:val="0"/>
        </w:rPr>
        <w:t xml:space="preserve">.</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3">
      <w:pPr>
        <w:spacing w:line="276" w:lineRule="auto"/>
        <w:rPr>
          <w:b w:val="1"/>
          <w:sz w:val="28"/>
          <w:szCs w:val="28"/>
          <w:u w:val="single"/>
        </w:rPr>
      </w:pPr>
      <w:r w:rsidDel="00000000" w:rsidR="00000000" w:rsidRPr="00000000">
        <w:rPr>
          <w:b w:val="1"/>
          <w:sz w:val="28"/>
          <w:szCs w:val="28"/>
          <w:u w:val="single"/>
          <w:rtl w:val="0"/>
        </w:rPr>
        <w:t xml:space="preserve">Part 1: Who did we hear from?</w:t>
      </w:r>
    </w:p>
    <w:p w:rsidR="00000000" w:rsidDel="00000000" w:rsidP="00000000" w:rsidRDefault="00000000" w:rsidRPr="00000000" w14:paraId="00000014">
      <w:pPr>
        <w:ind w:left="0" w:firstLine="0"/>
        <w:rPr>
          <w:b w:val="1"/>
        </w:rPr>
      </w:pPr>
      <w:r w:rsidDel="00000000" w:rsidR="00000000" w:rsidRPr="00000000">
        <w:rPr>
          <w:rtl w:val="0"/>
        </w:rPr>
        <w:t xml:space="preserve">In total, the Wyoming Collaborative for Healthy Soils heard from </w:t>
      </w:r>
      <w:r w:rsidDel="00000000" w:rsidR="00000000" w:rsidRPr="00000000">
        <w:rPr>
          <w:b w:val="1"/>
          <w:rtl w:val="0"/>
        </w:rPr>
        <w:t xml:space="preserve">234 people </w:t>
      </w:r>
      <w:r w:rsidDel="00000000" w:rsidR="00000000" w:rsidRPr="00000000">
        <w:rPr>
          <w:rtl w:val="0"/>
        </w:rPr>
        <w:t xml:space="preserve">across every county in the state. WCHS held eight listening sessions; five of these were at Area Meetings held by the WACD; one was at a WY Food Coalition virtual meeting, one was held at the Natural Resource </w:t>
      </w:r>
      <w:r w:rsidDel="00000000" w:rsidR="00000000" w:rsidRPr="00000000">
        <w:rPr>
          <w:rtl w:val="0"/>
        </w:rPr>
        <w:t xml:space="preserve">Rendezvous, and one was a virtual WCHS listening session</w:t>
      </w:r>
      <w:r w:rsidDel="00000000" w:rsidR="00000000" w:rsidRPr="00000000">
        <w:rPr>
          <w:rtl w:val="0"/>
        </w:rPr>
        <w:t xml:space="preserve">. In total, </w:t>
      </w:r>
      <w:r w:rsidDel="00000000" w:rsidR="00000000" w:rsidRPr="00000000">
        <w:rPr>
          <w:b w:val="1"/>
          <w:rtl w:val="0"/>
        </w:rPr>
        <w:t xml:space="preserve">157 people</w:t>
      </w:r>
      <w:r w:rsidDel="00000000" w:rsidR="00000000" w:rsidRPr="00000000">
        <w:rPr>
          <w:rtl w:val="0"/>
        </w:rPr>
        <w:t xml:space="preserve"> participated in WCHS listening sessions. The Stakeholder Engagement Working Group also designed two surveys for producers and ag professionals that were open from September through December, 2022. </w:t>
      </w:r>
      <w:r w:rsidDel="00000000" w:rsidR="00000000" w:rsidRPr="00000000">
        <w:rPr>
          <w:rtl w:val="0"/>
        </w:rPr>
        <w:t xml:space="preserve">The producer survey had </w:t>
      </w:r>
      <w:r w:rsidDel="00000000" w:rsidR="00000000" w:rsidRPr="00000000">
        <w:rPr>
          <w:b w:val="1"/>
          <w:rtl w:val="0"/>
        </w:rPr>
        <w:t xml:space="preserve">57 respondents</w:t>
      </w:r>
      <w:r w:rsidDel="00000000" w:rsidR="00000000" w:rsidRPr="00000000">
        <w:rPr>
          <w:rtl w:val="0"/>
        </w:rPr>
        <w:t xml:space="preserve">; the ag professional survey had</w:t>
      </w:r>
      <w:r w:rsidDel="00000000" w:rsidR="00000000" w:rsidRPr="00000000">
        <w:rPr>
          <w:b w:val="1"/>
          <w:rtl w:val="0"/>
        </w:rPr>
        <w:t xml:space="preserve"> 20 respondents</w:t>
      </w:r>
      <w:r w:rsidDel="00000000" w:rsidR="00000000" w:rsidRPr="00000000">
        <w:rPr>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1532302</wp:posOffset>
            </wp:positionV>
            <wp:extent cx="5943600" cy="5667659"/>
            <wp:effectExtent b="0" l="0" r="0" t="0"/>
            <wp:wrapNone/>
            <wp:docPr id="10" name="image10.png"/>
            <a:graphic>
              <a:graphicData uri="http://schemas.openxmlformats.org/drawingml/2006/picture">
                <pic:pic>
                  <pic:nvPicPr>
                    <pic:cNvPr id="0" name="image10.png"/>
                    <pic:cNvPicPr preferRelativeResize="0"/>
                  </pic:nvPicPr>
                  <pic:blipFill>
                    <a:blip r:embed="rId8"/>
                    <a:srcRect b="0" l="0" r="0" t="6441"/>
                    <a:stretch>
                      <a:fillRect/>
                    </a:stretch>
                  </pic:blipFill>
                  <pic:spPr>
                    <a:xfrm>
                      <a:off x="0" y="0"/>
                      <a:ext cx="5943600" cy="5667659"/>
                    </a:xfrm>
                    <a:prstGeom prst="rect"/>
                    <a:ln/>
                  </pic:spPr>
                </pic:pic>
              </a:graphicData>
            </a:graphic>
          </wp:anchor>
        </w:drawing>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b w:val="1"/>
          <w:sz w:val="24"/>
          <w:szCs w:val="24"/>
          <w:rtl w:val="0"/>
        </w:rPr>
        <w:t xml:space="preserve">What county are you located in?</w:t>
      </w:r>
      <w:r w:rsidDel="00000000" w:rsidR="00000000" w:rsidRPr="00000000">
        <w:rPr>
          <w:sz w:val="24"/>
          <w:szCs w:val="24"/>
          <w:rtl w:val="0"/>
        </w:rPr>
        <w:t xml:space="preserve"> </w:t>
      </w:r>
    </w:p>
    <w:p w:rsidR="00000000" w:rsidDel="00000000" w:rsidP="00000000" w:rsidRDefault="00000000" w:rsidRPr="00000000" w14:paraId="00000017">
      <w:pPr>
        <w:jc w:val="center"/>
        <w:rPr>
          <w:sz w:val="24"/>
          <w:szCs w:val="24"/>
        </w:rPr>
      </w:pPr>
      <w:r w:rsidDel="00000000" w:rsidR="00000000" w:rsidRPr="00000000">
        <w:rPr>
          <w:sz w:val="24"/>
          <w:szCs w:val="24"/>
          <w:rtl w:val="0"/>
        </w:rPr>
        <w:t xml:space="preserve">(combined results of listening sessions and surveys; </w:t>
      </w:r>
      <w:r w:rsidDel="00000000" w:rsidR="00000000" w:rsidRPr="00000000">
        <w:rPr>
          <w:sz w:val="24"/>
          <w:szCs w:val="24"/>
          <w:rtl w:val="0"/>
        </w:rPr>
        <w:t xml:space="preserve">n</w:t>
      </w:r>
      <w:r w:rsidDel="00000000" w:rsidR="00000000" w:rsidRPr="00000000">
        <w:rPr>
          <w:sz w:val="24"/>
          <w:szCs w:val="24"/>
          <w:rtl w:val="0"/>
        </w:rPr>
        <w:t xml:space="preserve">=234)</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38">
      <w:pPr>
        <w:jc w:val="center"/>
        <w:rPr>
          <w:sz w:val="24"/>
          <w:szCs w:val="24"/>
        </w:rPr>
      </w:pPr>
      <w:r w:rsidDel="00000000" w:rsidR="00000000" w:rsidRPr="00000000">
        <w:rPr>
          <w:b w:val="1"/>
          <w:sz w:val="24"/>
          <w:szCs w:val="24"/>
          <w:rtl w:val="0"/>
        </w:rPr>
        <w:t xml:space="preserve">What type of livestock or crops do you raise or consult on?</w:t>
      </w:r>
      <w:r w:rsidDel="00000000" w:rsidR="00000000" w:rsidRPr="00000000">
        <w:rPr>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-704849</wp:posOffset>
            </wp:positionH>
            <wp:positionV relativeFrom="paragraph">
              <wp:posOffset>118063</wp:posOffset>
            </wp:positionV>
            <wp:extent cx="7462838" cy="4673484"/>
            <wp:effectExtent b="0" l="0" r="0" t="0"/>
            <wp:wrapNone/>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462838" cy="4673484"/>
                    </a:xfrm>
                    <a:prstGeom prst="rect"/>
                    <a:ln/>
                  </pic:spPr>
                </pic:pic>
              </a:graphicData>
            </a:graphic>
          </wp:anchor>
        </w:drawing>
      </w:r>
    </w:p>
    <w:p w:rsidR="00000000" w:rsidDel="00000000" w:rsidP="00000000" w:rsidRDefault="00000000" w:rsidRPr="00000000" w14:paraId="00000039">
      <w:pPr>
        <w:jc w:val="center"/>
        <w:rPr>
          <w:sz w:val="24"/>
          <w:szCs w:val="24"/>
        </w:rPr>
      </w:pPr>
      <w:r w:rsidDel="00000000" w:rsidR="00000000" w:rsidRPr="00000000">
        <w:rPr>
          <w:sz w:val="24"/>
          <w:szCs w:val="24"/>
          <w:rtl w:val="0"/>
        </w:rPr>
        <w:t xml:space="preserve">(combined results; n=234; size of the word indicates the relative number of responses)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jc w:val="center"/>
        <w:rPr>
          <w:b w:val="1"/>
          <w:sz w:val="24"/>
          <w:szCs w:val="24"/>
        </w:rPr>
      </w:pPr>
      <w:r w:rsidDel="00000000" w:rsidR="00000000" w:rsidRPr="00000000">
        <w:rPr>
          <w:b w:val="1"/>
          <w:sz w:val="24"/>
          <w:szCs w:val="24"/>
          <w:rtl w:val="0"/>
        </w:rPr>
        <w:t xml:space="preserve">What best describes you? </w:t>
      </w:r>
    </w:p>
    <w:p w:rsidR="00000000" w:rsidDel="00000000" w:rsidP="00000000" w:rsidRDefault="00000000" w:rsidRPr="00000000" w14:paraId="00000050">
      <w:pPr>
        <w:jc w:val="center"/>
        <w:rPr>
          <w:sz w:val="24"/>
          <w:szCs w:val="24"/>
        </w:rPr>
      </w:pPr>
      <w:r w:rsidDel="00000000" w:rsidR="00000000" w:rsidRPr="00000000">
        <w:rPr>
          <w:sz w:val="24"/>
          <w:szCs w:val="24"/>
          <w:rtl w:val="0"/>
        </w:rPr>
        <w:t xml:space="preserve">(combined results; n=234; size of the word indicates the relative number of responses)</w:t>
      </w:r>
      <w:r w:rsidDel="00000000" w:rsidR="00000000" w:rsidRPr="00000000">
        <w:drawing>
          <wp:anchor allowOverlap="1" behindDoc="1" distB="114300" distT="114300" distL="114300" distR="114300" hidden="0" layoutInCell="1" locked="0" relativeHeight="0" simplePos="0">
            <wp:simplePos x="0" y="0"/>
            <wp:positionH relativeFrom="column">
              <wp:posOffset>-704849</wp:posOffset>
            </wp:positionH>
            <wp:positionV relativeFrom="paragraph">
              <wp:posOffset>239632</wp:posOffset>
            </wp:positionV>
            <wp:extent cx="7400925" cy="4222551"/>
            <wp:effectExtent b="0" l="0" r="0" t="0"/>
            <wp:wrapNone/>
            <wp:docPr id="12" name="image9.png"/>
            <a:graphic>
              <a:graphicData uri="http://schemas.openxmlformats.org/drawingml/2006/picture">
                <pic:pic>
                  <pic:nvPicPr>
                    <pic:cNvPr id="0" name="image9.png"/>
                    <pic:cNvPicPr preferRelativeResize="0"/>
                  </pic:nvPicPr>
                  <pic:blipFill>
                    <a:blip r:embed="rId10"/>
                    <a:srcRect b="0" l="0" r="0" t="1275"/>
                    <a:stretch>
                      <a:fillRect/>
                    </a:stretch>
                  </pic:blipFill>
                  <pic:spPr>
                    <a:xfrm>
                      <a:off x="0" y="0"/>
                      <a:ext cx="7400925" cy="4222551"/>
                    </a:xfrm>
                    <a:prstGeom prst="rect"/>
                    <a:ln/>
                  </pic:spPr>
                </pic:pic>
              </a:graphicData>
            </a:graphic>
          </wp:anchor>
        </w:drawing>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b w:val="1"/>
        </w:rPr>
      </w:pPr>
      <w:r w:rsidDel="00000000" w:rsidR="00000000" w:rsidRPr="00000000">
        <w:rPr>
          <w:rtl w:val="0"/>
        </w:rPr>
      </w:r>
    </w:p>
    <w:p w:rsidR="00000000" w:rsidDel="00000000" w:rsidP="00000000" w:rsidRDefault="00000000" w:rsidRPr="00000000" w14:paraId="00000065">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66">
      <w:pPr>
        <w:rPr>
          <w:b w:val="1"/>
          <w:sz w:val="20"/>
          <w:szCs w:val="20"/>
          <w:u w:val="single"/>
        </w:rPr>
      </w:pPr>
      <w:r w:rsidDel="00000000" w:rsidR="00000000" w:rsidRPr="00000000">
        <w:rPr>
          <w:b w:val="1"/>
          <w:sz w:val="28"/>
          <w:szCs w:val="28"/>
          <w:u w:val="single"/>
          <w:rtl w:val="0"/>
        </w:rPr>
        <w:t xml:space="preserve">Part 2: What is currently being done for soil health?</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This section examines what soil health practices a</w:t>
      </w:r>
      <w:r w:rsidDel="00000000" w:rsidR="00000000" w:rsidRPr="00000000">
        <w:rPr>
          <w:rtl w:val="0"/>
        </w:rPr>
        <w:t xml:space="preserve">re currently in use; producer interest in making improvements to soil quality or health; and the reasons for adopting new or additional soil health.</w:t>
      </w: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jc w:val="center"/>
        <w:rPr>
          <w:b w:val="1"/>
          <w:sz w:val="24"/>
          <w:szCs w:val="24"/>
        </w:rPr>
      </w:pPr>
      <w:r w:rsidDel="00000000" w:rsidR="00000000" w:rsidRPr="00000000">
        <w:rPr>
          <w:b w:val="1"/>
          <w:sz w:val="24"/>
          <w:szCs w:val="24"/>
          <w:rtl w:val="0"/>
        </w:rPr>
        <w:t xml:space="preserve">What practices are you or your customers/members currently using or have used in the past to improve your soil health? </w:t>
      </w:r>
    </w:p>
    <w:p w:rsidR="00000000" w:rsidDel="00000000" w:rsidP="00000000" w:rsidRDefault="00000000" w:rsidRPr="00000000" w14:paraId="0000006A">
      <w:pPr>
        <w:jc w:val="center"/>
        <w:rPr>
          <w:sz w:val="24"/>
          <w:szCs w:val="24"/>
        </w:rPr>
      </w:pPr>
      <w:r w:rsidDel="00000000" w:rsidR="00000000" w:rsidRPr="00000000">
        <w:rPr>
          <w:sz w:val="24"/>
          <w:szCs w:val="24"/>
          <w:rtl w:val="0"/>
        </w:rPr>
        <w:t xml:space="preserve">(combined surveys from producers and ag professionals; n=</w:t>
      </w:r>
      <w:r w:rsidDel="00000000" w:rsidR="00000000" w:rsidRPr="00000000">
        <w:rPr>
          <w:sz w:val="24"/>
          <w:szCs w:val="24"/>
          <w:rtl w:val="0"/>
        </w:rPr>
        <w:t xml:space="preserve">77</w:t>
      </w:r>
      <w:r w:rsidDel="00000000" w:rsidR="00000000" w:rsidRPr="00000000">
        <w:rPr>
          <w:sz w:val="24"/>
          <w:szCs w:val="24"/>
          <w:rtl w:val="0"/>
        </w:rPr>
        <w:t xml:space="preserve">)</w:t>
      </w:r>
      <w:r w:rsidDel="00000000" w:rsidR="00000000" w:rsidRPr="00000000">
        <w:drawing>
          <wp:anchor allowOverlap="1" behindDoc="1" distB="114300" distT="114300" distL="114300" distR="114300" hidden="0" layoutInCell="1" locked="0" relativeHeight="0" simplePos="0">
            <wp:simplePos x="0" y="0"/>
            <wp:positionH relativeFrom="column">
              <wp:posOffset>-419099</wp:posOffset>
            </wp:positionH>
            <wp:positionV relativeFrom="paragraph">
              <wp:posOffset>263686</wp:posOffset>
            </wp:positionV>
            <wp:extent cx="6695798" cy="4290236"/>
            <wp:effectExtent b="0" l="0" r="0" t="0"/>
            <wp:wrapNone/>
            <wp:docPr id="1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695798" cy="4290236"/>
                    </a:xfrm>
                    <a:prstGeom prst="rect"/>
                    <a:ln/>
                  </pic:spPr>
                </pic:pic>
              </a:graphicData>
            </a:graphic>
          </wp:anchor>
        </w:drawing>
      </w:r>
    </w:p>
    <w:p w:rsidR="00000000" w:rsidDel="00000000" w:rsidP="00000000" w:rsidRDefault="00000000" w:rsidRPr="00000000" w14:paraId="0000006B">
      <w:pPr>
        <w:jc w:val="left"/>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b w:val="1"/>
          <w:sz w:val="24"/>
          <w:szCs w:val="24"/>
        </w:rPr>
      </w:pPr>
      <w:r w:rsidDel="00000000" w:rsidR="00000000" w:rsidRPr="00000000">
        <w:rPr>
          <w:b w:val="1"/>
          <w:sz w:val="24"/>
          <w:szCs w:val="24"/>
          <w:rtl w:val="0"/>
        </w:rPr>
        <w:t xml:space="preserve">Rate</w:t>
      </w:r>
      <w:r w:rsidDel="00000000" w:rsidR="00000000" w:rsidRPr="00000000">
        <w:rPr>
          <w:b w:val="1"/>
          <w:sz w:val="24"/>
          <w:szCs w:val="24"/>
          <w:rtl w:val="0"/>
        </w:rPr>
        <w:t xml:space="preserve"> your interest in improving soil quality or health</w:t>
      </w:r>
      <w:r w:rsidDel="00000000" w:rsidR="00000000" w:rsidRPr="00000000">
        <w:drawing>
          <wp:anchor allowOverlap="1" behindDoc="1" distB="114300" distT="114300" distL="114300" distR="114300" hidden="0" layoutInCell="1" locked="0" relativeHeight="0" simplePos="0">
            <wp:simplePos x="0" y="0"/>
            <wp:positionH relativeFrom="column">
              <wp:posOffset>3419475</wp:posOffset>
            </wp:positionH>
            <wp:positionV relativeFrom="paragraph">
              <wp:posOffset>272462</wp:posOffset>
            </wp:positionV>
            <wp:extent cx="1828800" cy="1971675"/>
            <wp:effectExtent b="0" l="0" r="0" t="0"/>
            <wp:wrapNone/>
            <wp:docPr id="2" name="image6.png"/>
            <a:graphic>
              <a:graphicData uri="http://schemas.openxmlformats.org/drawingml/2006/picture">
                <pic:pic>
                  <pic:nvPicPr>
                    <pic:cNvPr id="0" name="image6.png"/>
                    <pic:cNvPicPr preferRelativeResize="0"/>
                  </pic:nvPicPr>
                  <pic:blipFill>
                    <a:blip r:embed="rId12"/>
                    <a:srcRect b="0" l="0" r="50129" t="0"/>
                    <a:stretch>
                      <a:fillRect/>
                    </a:stretch>
                  </pic:blipFill>
                  <pic:spPr>
                    <a:xfrm>
                      <a:off x="0" y="0"/>
                      <a:ext cx="1828800" cy="1971675"/>
                    </a:xfrm>
                    <a:prstGeom prst="rect"/>
                    <a:ln/>
                  </pic:spPr>
                </pic:pic>
              </a:graphicData>
            </a:graphic>
          </wp:anchor>
        </w:drawing>
      </w:r>
    </w:p>
    <w:p w:rsidR="00000000" w:rsidDel="00000000" w:rsidP="00000000" w:rsidRDefault="00000000" w:rsidRPr="00000000" w14:paraId="00000085">
      <w:pPr>
        <w:jc w:val="cente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217568</wp:posOffset>
            </wp:positionV>
            <wp:extent cx="1660525" cy="1831609"/>
            <wp:effectExtent b="0" l="0" r="0" t="0"/>
            <wp:wrapNone/>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660525" cy="1831609"/>
                    </a:xfrm>
                    <a:prstGeom prst="rect"/>
                    <a:ln/>
                  </pic:spPr>
                </pic:pic>
              </a:graphicData>
            </a:graphic>
          </wp:anchor>
        </w:drawing>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5391150</wp:posOffset>
            </wp:positionH>
            <wp:positionV relativeFrom="paragraph">
              <wp:posOffset>123825</wp:posOffset>
            </wp:positionV>
            <wp:extent cx="1047750" cy="745514"/>
            <wp:effectExtent b="0" l="0" r="0" t="0"/>
            <wp:wrapNone/>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047750" cy="745514"/>
                    </a:xfrm>
                    <a:prstGeom prst="rect"/>
                    <a:ln/>
                  </pic:spPr>
                </pic:pic>
              </a:graphicData>
            </a:graphic>
          </wp:anchor>
        </w:drawing>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widowControl w:val="0"/>
        <w:jc w:val="center"/>
        <w:rPr>
          <w:b w:val="1"/>
          <w:sz w:val="20"/>
          <w:szCs w:val="20"/>
        </w:rPr>
      </w:pPr>
      <w:r w:rsidDel="00000000" w:rsidR="00000000" w:rsidRPr="00000000">
        <w:rPr>
          <w:rtl w:val="0"/>
        </w:rPr>
        <w:t xml:space="preserve">Producers (survey; n=57)</w:t>
        <w:tab/>
        <w:tab/>
        <w:tab/>
        <w:t xml:space="preserve">Ag professionals (survey; n=20)</w:t>
      </w:r>
      <w:r w:rsidDel="00000000" w:rsidR="00000000" w:rsidRPr="00000000">
        <w:br w:type="page"/>
      </w:r>
      <w:r w:rsidDel="00000000" w:rsidR="00000000" w:rsidRPr="00000000">
        <w:rPr>
          <w:rtl w:val="0"/>
        </w:rPr>
      </w:r>
    </w:p>
    <w:p w:rsidR="00000000" w:rsidDel="00000000" w:rsidP="00000000" w:rsidRDefault="00000000" w:rsidRPr="00000000" w14:paraId="00000091">
      <w:pPr>
        <w:widowControl w:val="0"/>
        <w:jc w:val="center"/>
        <w:rPr>
          <w:b w:val="1"/>
          <w:sz w:val="24"/>
          <w:szCs w:val="24"/>
        </w:rPr>
      </w:pPr>
      <w:r w:rsidDel="00000000" w:rsidR="00000000" w:rsidRPr="00000000">
        <w:rPr>
          <w:b w:val="1"/>
          <w:sz w:val="24"/>
          <w:szCs w:val="24"/>
          <w:rtl w:val="0"/>
        </w:rPr>
        <w:t xml:space="preserve">What are the most important reasons for soil health </w:t>
      </w:r>
      <w:r w:rsidDel="00000000" w:rsidR="00000000" w:rsidRPr="00000000">
        <w:rPr>
          <w:b w:val="1"/>
          <w:sz w:val="24"/>
          <w:szCs w:val="24"/>
          <w:rtl w:val="0"/>
        </w:rPr>
        <w:t xml:space="preserve">on your</w:t>
      </w:r>
      <w:r w:rsidDel="00000000" w:rsidR="00000000" w:rsidRPr="00000000">
        <w:rPr>
          <w:b w:val="1"/>
          <w:sz w:val="24"/>
          <w:szCs w:val="24"/>
          <w:rtl w:val="0"/>
        </w:rPr>
        <w:t xml:space="preserve"> operation? </w:t>
      </w:r>
    </w:p>
    <w:p w:rsidR="00000000" w:rsidDel="00000000" w:rsidP="00000000" w:rsidRDefault="00000000" w:rsidRPr="00000000" w14:paraId="00000092">
      <w:pPr>
        <w:widowControl w:val="0"/>
        <w:jc w:val="center"/>
        <w:rPr>
          <w:sz w:val="24"/>
          <w:szCs w:val="24"/>
        </w:rPr>
      </w:pPr>
      <w:r w:rsidDel="00000000" w:rsidR="00000000" w:rsidRPr="00000000">
        <w:rPr>
          <w:sz w:val="24"/>
          <w:szCs w:val="24"/>
          <w:rtl w:val="0"/>
        </w:rPr>
        <w:t xml:space="preserve">(producer survey; n=57)</w:t>
      </w:r>
      <w:r w:rsidDel="00000000" w:rsidR="00000000" w:rsidRPr="00000000">
        <w:rPr>
          <w:rtl w:val="0"/>
        </w:rPr>
      </w:r>
    </w:p>
    <w:p w:rsidR="00000000" w:rsidDel="00000000" w:rsidP="00000000" w:rsidRDefault="00000000" w:rsidRPr="00000000" w14:paraId="00000093">
      <w:pPr>
        <w:widowControl w:val="0"/>
        <w:jc w:val="center"/>
        <w:rPr>
          <w:sz w:val="24"/>
          <w:szCs w:val="24"/>
        </w:rPr>
      </w:pPr>
      <w:r w:rsidDel="00000000" w:rsidR="00000000" w:rsidRPr="00000000">
        <w:rPr>
          <w:rtl w:val="0"/>
        </w:rPr>
      </w:r>
    </w:p>
    <w:tbl>
      <w:tblPr>
        <w:tblStyle w:val="Table1"/>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250"/>
        <w:gridCol w:w="2250"/>
        <w:gridCol w:w="2280"/>
        <w:tblGridChange w:id="0">
          <w:tblGrid>
            <w:gridCol w:w="2250"/>
            <w:gridCol w:w="2250"/>
            <w:gridCol w:w="2250"/>
            <w:gridCol w:w="228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jc w:val="center"/>
              <w:rPr>
                <w:sz w:val="20"/>
                <w:szCs w:val="20"/>
              </w:rPr>
            </w:pPr>
            <w:r w:rsidDel="00000000" w:rsidR="00000000" w:rsidRPr="00000000">
              <w:rPr>
                <w:b w:val="1"/>
                <w:sz w:val="20"/>
                <w:szCs w:val="20"/>
                <w:rtl w:val="0"/>
              </w:rPr>
              <w:t xml:space="preserve">Responses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jc w:val="center"/>
              <w:rPr>
                <w:sz w:val="20"/>
                <w:szCs w:val="20"/>
              </w:rPr>
            </w:pPr>
            <w:r w:rsidDel="00000000" w:rsidR="00000000" w:rsidRPr="00000000">
              <w:rPr>
                <w:b w:val="1"/>
                <w:sz w:val="20"/>
                <w:szCs w:val="20"/>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jc w:val="center"/>
              <w:rPr>
                <w:sz w:val="20"/>
                <w:szCs w:val="20"/>
              </w:rPr>
            </w:pPr>
            <w:r w:rsidDel="00000000" w:rsidR="00000000" w:rsidRPr="00000000">
              <w:rPr>
                <w:b w:val="1"/>
                <w:sz w:val="20"/>
                <w:szCs w:val="20"/>
                <w:rtl w:val="0"/>
              </w:rPr>
              <w:t xml:space="preserve">Moderate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jc w:val="center"/>
              <w:rPr>
                <w:sz w:val="20"/>
                <w:szCs w:val="20"/>
              </w:rPr>
            </w:pPr>
            <w:r w:rsidDel="00000000" w:rsidR="00000000" w:rsidRPr="00000000">
              <w:rPr>
                <w:b w:val="1"/>
                <w:sz w:val="20"/>
                <w:szCs w:val="20"/>
                <w:rtl w:val="0"/>
              </w:rPr>
              <w:t xml:space="preserve">High</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8">
            <w:pPr>
              <w:widowControl w:val="0"/>
              <w:jc w:val="center"/>
              <w:rPr>
                <w:sz w:val="20"/>
                <w:szCs w:val="20"/>
              </w:rPr>
            </w:pPr>
            <w:r w:rsidDel="00000000" w:rsidR="00000000" w:rsidRPr="00000000">
              <w:rPr>
                <w:sz w:val="20"/>
                <w:szCs w:val="20"/>
                <w:rtl w:val="0"/>
              </w:rPr>
              <w:t xml:space="preserve">Reduced input costs </w:t>
            </w:r>
          </w:p>
        </w:tc>
        <w:tc>
          <w:tcPr>
            <w:tcBorders>
              <w:top w:color="cccccc" w:space="0" w:sz="6" w:val="single"/>
              <w:left w:color="cccccc" w:space="0" w:sz="6" w:val="single"/>
              <w:bottom w:color="cccccc" w:space="0" w:sz="6" w:val="single"/>
              <w:right w:color="cccccc" w:space="0" w:sz="6" w:val="single"/>
            </w:tcBorders>
            <w:shd w:fill="ebebeb" w:val="clear"/>
            <w:tcMar>
              <w:top w:w="40.0" w:type="dxa"/>
              <w:left w:w="40.0" w:type="dxa"/>
              <w:bottom w:w="40.0" w:type="dxa"/>
              <w:right w:w="40.0" w:type="dxa"/>
            </w:tcMar>
            <w:vAlign w:val="bottom"/>
          </w:tcPr>
          <w:p w:rsidR="00000000" w:rsidDel="00000000" w:rsidP="00000000" w:rsidRDefault="00000000" w:rsidRPr="00000000" w14:paraId="00000099">
            <w:pPr>
              <w:widowControl w:val="0"/>
              <w:jc w:val="center"/>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09A">
            <w:pPr>
              <w:widowControl w:val="0"/>
              <w:jc w:val="center"/>
              <w:rPr>
                <w:sz w:val="20"/>
                <w:szCs w:val="20"/>
              </w:rPr>
            </w:pPr>
            <w:r w:rsidDel="00000000" w:rsidR="00000000" w:rsidRPr="00000000">
              <w:rPr>
                <w:sz w:val="20"/>
                <w:szCs w:val="20"/>
                <w:rtl w:val="0"/>
              </w:rPr>
              <w:t xml:space="preserve">29.23%</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B">
            <w:pPr>
              <w:widowControl w:val="0"/>
              <w:jc w:val="center"/>
              <w:rPr>
                <w:sz w:val="20"/>
                <w:szCs w:val="20"/>
              </w:rPr>
            </w:pPr>
            <w:r w:rsidDel="00000000" w:rsidR="00000000" w:rsidRPr="00000000">
              <w:rPr>
                <w:sz w:val="20"/>
                <w:szCs w:val="20"/>
                <w:rtl w:val="0"/>
              </w:rPr>
              <w:t xml:space="preserve">50.77%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C">
            <w:pPr>
              <w:widowControl w:val="0"/>
              <w:jc w:val="center"/>
              <w:rPr>
                <w:sz w:val="20"/>
                <w:szCs w:val="20"/>
              </w:rPr>
            </w:pPr>
            <w:r w:rsidDel="00000000" w:rsidR="00000000" w:rsidRPr="00000000">
              <w:rPr>
                <w:sz w:val="20"/>
                <w:szCs w:val="20"/>
                <w:rtl w:val="0"/>
              </w:rPr>
              <w:t xml:space="preserve">Wind and water erosion</w:t>
            </w:r>
          </w:p>
        </w:tc>
        <w:tc>
          <w:tcPr>
            <w:tcBorders>
              <w:top w:color="cccccc" w:space="0" w:sz="6" w:val="single"/>
              <w:left w:color="cccccc" w:space="0" w:sz="6" w:val="single"/>
              <w:bottom w:color="cccccc" w:space="0" w:sz="6" w:val="single"/>
              <w:right w:color="cccccc" w:space="0" w:sz="6" w:val="single"/>
            </w:tcBorders>
            <w:shd w:fill="ededed" w:val="clear"/>
            <w:tcMar>
              <w:top w:w="40.0" w:type="dxa"/>
              <w:left w:w="40.0" w:type="dxa"/>
              <w:bottom w:w="40.0" w:type="dxa"/>
              <w:right w:w="40.0" w:type="dxa"/>
            </w:tcMar>
            <w:vAlign w:val="bottom"/>
          </w:tcPr>
          <w:p w:rsidR="00000000" w:rsidDel="00000000" w:rsidP="00000000" w:rsidRDefault="00000000" w:rsidRPr="00000000" w14:paraId="0000009D">
            <w:pPr>
              <w:widowControl w:val="0"/>
              <w:jc w:val="center"/>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shd w:fill="e2e2e2" w:val="clear"/>
            <w:tcMar>
              <w:top w:w="40.0" w:type="dxa"/>
              <w:left w:w="40.0" w:type="dxa"/>
              <w:bottom w:w="40.0" w:type="dxa"/>
              <w:right w:w="40.0" w:type="dxa"/>
            </w:tcMar>
            <w:vAlign w:val="bottom"/>
          </w:tcPr>
          <w:p w:rsidR="00000000" w:rsidDel="00000000" w:rsidP="00000000" w:rsidRDefault="00000000" w:rsidRPr="00000000" w14:paraId="0000009E">
            <w:pPr>
              <w:widowControl w:val="0"/>
              <w:jc w:val="center"/>
              <w:rPr>
                <w:sz w:val="20"/>
                <w:szCs w:val="20"/>
              </w:rPr>
            </w:pPr>
            <w:r w:rsidDel="00000000" w:rsidR="00000000" w:rsidRPr="00000000">
              <w:rPr>
                <w:sz w:val="20"/>
                <w:szCs w:val="20"/>
                <w:rtl w:val="0"/>
              </w:rPr>
              <w:t xml:space="preserve">35.00%</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9F">
            <w:pPr>
              <w:widowControl w:val="0"/>
              <w:jc w:val="center"/>
              <w:rPr>
                <w:sz w:val="20"/>
                <w:szCs w:val="20"/>
              </w:rPr>
            </w:pPr>
            <w:r w:rsidDel="00000000" w:rsidR="00000000" w:rsidRPr="00000000">
              <w:rPr>
                <w:sz w:val="20"/>
                <w:szCs w:val="20"/>
                <w:rtl w:val="0"/>
              </w:rPr>
              <w:t xml:space="preserve">50.00%</w:t>
            </w:r>
          </w:p>
        </w:tc>
      </w:tr>
      <w:tr>
        <w:trPr>
          <w:cantSplit w:val="0"/>
          <w:trHeight w:val="36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jc w:val="center"/>
              <w:rPr>
                <w:sz w:val="20"/>
                <w:szCs w:val="20"/>
              </w:rPr>
            </w:pPr>
            <w:r w:rsidDel="00000000" w:rsidR="00000000" w:rsidRPr="00000000">
              <w:rPr>
                <w:sz w:val="20"/>
                <w:szCs w:val="20"/>
                <w:rtl w:val="0"/>
              </w:rPr>
              <w:t xml:space="preserve">Water infiltration </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A1">
            <w:pPr>
              <w:widowControl w:val="0"/>
              <w:jc w:val="center"/>
              <w:rPr>
                <w:sz w:val="20"/>
                <w:szCs w:val="20"/>
              </w:rPr>
            </w:pPr>
            <w:r w:rsidDel="00000000" w:rsidR="00000000" w:rsidRPr="00000000">
              <w:rPr>
                <w:sz w:val="20"/>
                <w:szCs w:val="20"/>
                <w:rtl w:val="0"/>
              </w:rPr>
              <w:t xml:space="preserve">13.11%</w:t>
            </w:r>
          </w:p>
        </w:tc>
        <w:tc>
          <w:tcPr>
            <w:tcBorders>
              <w:top w:color="cccccc" w:space="0" w:sz="6" w:val="single"/>
              <w:left w:color="cccccc" w:space="0" w:sz="6" w:val="single"/>
              <w:bottom w:color="cccccc" w:space="0" w:sz="6" w:val="single"/>
              <w:right w:color="cccccc" w:space="0" w:sz="6" w:val="single"/>
            </w:tcBorders>
            <w:shd w:fill="e4e4e4" w:val="clear"/>
            <w:tcMar>
              <w:top w:w="40.0" w:type="dxa"/>
              <w:left w:w="40.0" w:type="dxa"/>
              <w:bottom w:w="40.0" w:type="dxa"/>
              <w:right w:w="40.0" w:type="dxa"/>
            </w:tcMar>
            <w:vAlign w:val="bottom"/>
          </w:tcPr>
          <w:p w:rsidR="00000000" w:rsidDel="00000000" w:rsidP="00000000" w:rsidRDefault="00000000" w:rsidRPr="00000000" w14:paraId="000000A2">
            <w:pPr>
              <w:widowControl w:val="0"/>
              <w:jc w:val="center"/>
              <w:rPr>
                <w:sz w:val="20"/>
                <w:szCs w:val="20"/>
              </w:rPr>
            </w:pPr>
            <w:r w:rsidDel="00000000" w:rsidR="00000000" w:rsidRPr="00000000">
              <w:rPr>
                <w:sz w:val="20"/>
                <w:szCs w:val="20"/>
                <w:rtl w:val="0"/>
              </w:rPr>
              <w:t xml:space="preserve">31.15%</w:t>
            </w:r>
          </w:p>
        </w:tc>
        <w:tc>
          <w:tcPr>
            <w:tcBorders>
              <w:top w:color="cccccc" w:space="0" w:sz="6" w:val="single"/>
              <w:left w:color="cccccc" w:space="0" w:sz="6" w:val="single"/>
              <w:bottom w:color="cccccc" w:space="0" w:sz="6" w:val="single"/>
              <w:right w:color="cccccc" w:space="0" w:sz="6" w:val="single"/>
            </w:tcBorders>
            <w:shd w:fill="d6d6d6" w:val="clear"/>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20"/>
                <w:szCs w:val="20"/>
              </w:rPr>
            </w:pPr>
            <w:r w:rsidDel="00000000" w:rsidR="00000000" w:rsidRPr="00000000">
              <w:rPr>
                <w:sz w:val="20"/>
                <w:szCs w:val="20"/>
                <w:rtl w:val="0"/>
              </w:rPr>
              <w:t xml:space="preserve">55.74%</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4">
            <w:pPr>
              <w:widowControl w:val="0"/>
              <w:jc w:val="center"/>
              <w:rPr>
                <w:sz w:val="20"/>
                <w:szCs w:val="20"/>
              </w:rPr>
            </w:pPr>
            <w:r w:rsidDel="00000000" w:rsidR="00000000" w:rsidRPr="00000000">
              <w:rPr>
                <w:sz w:val="20"/>
                <w:szCs w:val="20"/>
                <w:rtl w:val="0"/>
              </w:rPr>
              <w:t xml:space="preserve">Water holding capacity / drought resilience</w:t>
            </w:r>
          </w:p>
        </w:tc>
        <w:tc>
          <w:tcPr>
            <w:tcBorders>
              <w:top w:color="cccccc" w:space="0" w:sz="6" w:val="single"/>
              <w:left w:color="cccccc" w:space="0" w:sz="6" w:val="single"/>
              <w:bottom w:color="cccccc" w:space="0" w:sz="6" w:val="single"/>
              <w:right w:color="cccccc" w:space="0" w:sz="6" w:val="single"/>
            </w:tcBorders>
            <w:shd w:fill="f2f2f2" w:val="clear"/>
            <w:tcMar>
              <w:top w:w="40.0" w:type="dxa"/>
              <w:left w:w="40.0" w:type="dxa"/>
              <w:bottom w:w="40.0" w:type="dxa"/>
              <w:right w:w="40.0" w:type="dxa"/>
            </w:tcMar>
            <w:vAlign w:val="bottom"/>
          </w:tcPr>
          <w:p w:rsidR="00000000" w:rsidDel="00000000" w:rsidP="00000000" w:rsidRDefault="00000000" w:rsidRPr="00000000" w14:paraId="000000A5">
            <w:pPr>
              <w:widowControl w:val="0"/>
              <w:jc w:val="center"/>
              <w:rPr>
                <w:sz w:val="20"/>
                <w:szCs w:val="20"/>
              </w:rPr>
            </w:pPr>
            <w:r w:rsidDel="00000000" w:rsidR="00000000" w:rsidRPr="00000000">
              <w:rPr>
                <w:sz w:val="20"/>
                <w:szCs w:val="20"/>
                <w:rtl w:val="0"/>
              </w:rPr>
              <w:t xml:space="preserve">7.94%</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0A6">
            <w:pPr>
              <w:widowControl w:val="0"/>
              <w:jc w:val="center"/>
              <w:rPr>
                <w:sz w:val="20"/>
                <w:szCs w:val="20"/>
              </w:rPr>
            </w:pPr>
            <w:r w:rsidDel="00000000" w:rsidR="00000000" w:rsidRPr="00000000">
              <w:rPr>
                <w:sz w:val="20"/>
                <w:szCs w:val="20"/>
                <w:rtl w:val="0"/>
              </w:rPr>
              <w:t xml:space="preserve">30.16%</w:t>
            </w:r>
          </w:p>
        </w:tc>
        <w:tc>
          <w:tcPr>
            <w:tcBorders>
              <w:top w:color="cccccc" w:space="0" w:sz="6" w:val="single"/>
              <w:left w:color="cccccc" w:space="0" w:sz="6" w:val="single"/>
              <w:bottom w:color="cccccc" w:space="0" w:sz="6" w:val="single"/>
              <w:right w:color="cccccc" w:space="0" w:sz="6" w:val="single"/>
            </w:tcBorders>
            <w:shd w:fill="d2d2d2" w:val="clear"/>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sz w:val="20"/>
                <w:szCs w:val="20"/>
                <w:rtl w:val="0"/>
              </w:rPr>
              <w:t xml:space="preserve">61.90%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8">
            <w:pPr>
              <w:widowControl w:val="0"/>
              <w:jc w:val="center"/>
              <w:rPr>
                <w:sz w:val="20"/>
                <w:szCs w:val="20"/>
              </w:rPr>
            </w:pPr>
            <w:r w:rsidDel="00000000" w:rsidR="00000000" w:rsidRPr="00000000">
              <w:rPr>
                <w:sz w:val="20"/>
                <w:szCs w:val="20"/>
                <w:rtl w:val="0"/>
              </w:rPr>
              <w:t xml:space="preserve">Soil organic matter level</w:t>
            </w:r>
          </w:p>
        </w:tc>
        <w:tc>
          <w:tcPr>
            <w:tcBorders>
              <w:top w:color="cccccc" w:space="0" w:sz="6" w:val="single"/>
              <w:left w:color="cccccc" w:space="0" w:sz="6" w:val="single"/>
              <w:bottom w:color="cccccc" w:space="0" w:sz="6" w:val="single"/>
              <w:right w:color="cccccc" w:space="0" w:sz="6" w:val="single"/>
            </w:tcBorders>
            <w:shd w:fill="f2f2f2" w:val="clear"/>
            <w:tcMar>
              <w:top w:w="40.0" w:type="dxa"/>
              <w:left w:w="40.0" w:type="dxa"/>
              <w:bottom w:w="40.0" w:type="dxa"/>
              <w:right w:w="40.0" w:type="dxa"/>
            </w:tcMar>
            <w:vAlign w:val="bottom"/>
          </w:tcPr>
          <w:p w:rsidR="00000000" w:rsidDel="00000000" w:rsidP="00000000" w:rsidRDefault="00000000" w:rsidRPr="00000000" w14:paraId="000000A9">
            <w:pPr>
              <w:widowControl w:val="0"/>
              <w:jc w:val="center"/>
              <w:rPr>
                <w:sz w:val="20"/>
                <w:szCs w:val="20"/>
              </w:rPr>
            </w:pPr>
            <w:r w:rsidDel="00000000" w:rsidR="00000000" w:rsidRPr="00000000">
              <w:rPr>
                <w:sz w:val="20"/>
                <w:szCs w:val="20"/>
                <w:rtl w:val="0"/>
              </w:rPr>
              <w:t xml:space="preserve">6.67%</w:t>
            </w:r>
          </w:p>
        </w:tc>
        <w:tc>
          <w:tcPr>
            <w:tcBorders>
              <w:top w:color="cccccc" w:space="0" w:sz="6" w:val="single"/>
              <w:left w:color="cccccc" w:space="0" w:sz="6" w:val="single"/>
              <w:bottom w:color="cccccc" w:space="0" w:sz="6" w:val="single"/>
              <w:right w:color="cccccc" w:space="0" w:sz="6" w:val="single"/>
            </w:tcBorders>
            <w:shd w:fill="eaeaea" w:val="clear"/>
            <w:tcMar>
              <w:top w:w="40.0" w:type="dxa"/>
              <w:left w:w="40.0" w:type="dxa"/>
              <w:bottom w:w="40.0" w:type="dxa"/>
              <w:right w:w="40.0" w:type="dxa"/>
            </w:tcMar>
            <w:vAlign w:val="bottom"/>
          </w:tcPr>
          <w:p w:rsidR="00000000" w:rsidDel="00000000" w:rsidP="00000000" w:rsidRDefault="00000000" w:rsidRPr="00000000" w14:paraId="000000AA">
            <w:pPr>
              <w:widowControl w:val="0"/>
              <w:jc w:val="center"/>
              <w:rPr>
                <w:sz w:val="20"/>
                <w:szCs w:val="20"/>
              </w:rPr>
            </w:pPr>
            <w:r w:rsidDel="00000000" w:rsidR="00000000" w:rsidRPr="00000000">
              <w:rPr>
                <w:sz w:val="20"/>
                <w:szCs w:val="20"/>
                <w:rtl w:val="0"/>
              </w:rPr>
              <w:t xml:space="preserve">21.67%</w:t>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AB">
            <w:pPr>
              <w:widowControl w:val="0"/>
              <w:jc w:val="center"/>
              <w:rPr>
                <w:sz w:val="20"/>
                <w:szCs w:val="20"/>
              </w:rPr>
            </w:pPr>
            <w:r w:rsidDel="00000000" w:rsidR="00000000" w:rsidRPr="00000000">
              <w:rPr>
                <w:sz w:val="20"/>
                <w:szCs w:val="20"/>
                <w:rtl w:val="0"/>
              </w:rPr>
              <w:t xml:space="preserve">71.67%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center"/>
              <w:rPr>
                <w:sz w:val="20"/>
                <w:szCs w:val="20"/>
              </w:rPr>
            </w:pPr>
            <w:r w:rsidDel="00000000" w:rsidR="00000000" w:rsidRPr="00000000">
              <w:rPr>
                <w:sz w:val="20"/>
                <w:szCs w:val="20"/>
                <w:rtl w:val="0"/>
              </w:rPr>
              <w:t xml:space="preserve">Soil tilth</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sz w:val="20"/>
                <w:szCs w:val="20"/>
                <w:rtl w:val="0"/>
              </w:rPr>
              <w:t xml:space="preserve">4.55%</w:t>
            </w:r>
          </w:p>
        </w:tc>
        <w:tc>
          <w:tcPr>
            <w:tcBorders>
              <w:top w:color="cccccc" w:space="0" w:sz="6" w:val="single"/>
              <w:left w:color="cccccc" w:space="0" w:sz="6" w:val="single"/>
              <w:bottom w:color="cccccc" w:space="0" w:sz="6" w:val="single"/>
              <w:right w:color="cccccc" w:space="0" w:sz="6" w:val="single"/>
            </w:tcBorders>
            <w:shd w:fill="e6e6e6" w:val="clear"/>
            <w:tcMar>
              <w:top w:w="40.0" w:type="dxa"/>
              <w:left w:w="40.0" w:type="dxa"/>
              <w:bottom w:w="40.0" w:type="dxa"/>
              <w:right w:w="40.0" w:type="dxa"/>
            </w:tcMar>
            <w:vAlign w:val="bottom"/>
          </w:tcPr>
          <w:p w:rsidR="00000000" w:rsidDel="00000000" w:rsidP="00000000" w:rsidRDefault="00000000" w:rsidRPr="00000000" w14:paraId="000000AE">
            <w:pPr>
              <w:widowControl w:val="0"/>
              <w:jc w:val="center"/>
              <w:rPr>
                <w:sz w:val="20"/>
                <w:szCs w:val="20"/>
              </w:rPr>
            </w:pPr>
            <w:r w:rsidDel="00000000" w:rsidR="00000000" w:rsidRPr="00000000">
              <w:rPr>
                <w:sz w:val="20"/>
                <w:szCs w:val="20"/>
                <w:rtl w:val="0"/>
              </w:rPr>
              <w:t xml:space="preserve">27.27%</w:t>
            </w:r>
          </w:p>
        </w:tc>
        <w:tc>
          <w:tcPr>
            <w:tcBorders>
              <w:top w:color="cccccc" w:space="0" w:sz="6" w:val="single"/>
              <w:left w:color="cccccc" w:space="0" w:sz="6" w:val="single"/>
              <w:bottom w:color="cccccc" w:space="0" w:sz="6" w:val="single"/>
              <w:right w:color="cccccc" w:space="0" w:sz="6" w:val="single"/>
            </w:tcBorders>
            <w:shd w:fill="cfcfcf" w:val="clear"/>
            <w:tcMar>
              <w:top w:w="40.0" w:type="dxa"/>
              <w:left w:w="40.0" w:type="dxa"/>
              <w:bottom w:w="40.0" w:type="dxa"/>
              <w:right w:w="40.0" w:type="dxa"/>
            </w:tcMar>
            <w:vAlign w:val="bottom"/>
          </w:tcPr>
          <w:p w:rsidR="00000000" w:rsidDel="00000000" w:rsidP="00000000" w:rsidRDefault="00000000" w:rsidRPr="00000000" w14:paraId="000000AF">
            <w:pPr>
              <w:widowControl w:val="0"/>
              <w:jc w:val="center"/>
              <w:rPr>
                <w:sz w:val="20"/>
                <w:szCs w:val="20"/>
              </w:rPr>
            </w:pPr>
            <w:r w:rsidDel="00000000" w:rsidR="00000000" w:rsidRPr="00000000">
              <w:rPr>
                <w:sz w:val="20"/>
                <w:szCs w:val="20"/>
                <w:rtl w:val="0"/>
              </w:rPr>
              <w:t xml:space="preserve">68.18%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sz w:val="20"/>
                <w:szCs w:val="20"/>
                <w:rtl w:val="0"/>
              </w:rPr>
              <w:t xml:space="preserve">Compaction</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B1">
            <w:pPr>
              <w:widowControl w:val="0"/>
              <w:jc w:val="center"/>
              <w:rPr>
                <w:sz w:val="20"/>
                <w:szCs w:val="20"/>
              </w:rPr>
            </w:pPr>
            <w:r w:rsidDel="00000000" w:rsidR="00000000" w:rsidRPr="00000000">
              <w:rPr>
                <w:sz w:val="20"/>
                <w:szCs w:val="20"/>
                <w:rtl w:val="0"/>
              </w:rPr>
              <w:t xml:space="preserve">12.07%</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0B2">
            <w:pPr>
              <w:widowControl w:val="0"/>
              <w:jc w:val="center"/>
              <w:rPr>
                <w:sz w:val="20"/>
                <w:szCs w:val="20"/>
              </w:rPr>
            </w:pPr>
            <w:r w:rsidDel="00000000" w:rsidR="00000000" w:rsidRPr="00000000">
              <w:rPr>
                <w:sz w:val="20"/>
                <w:szCs w:val="20"/>
                <w:rtl w:val="0"/>
              </w:rPr>
              <w:t xml:space="preserve">29.31%</w:t>
            </w:r>
          </w:p>
        </w:tc>
        <w:tc>
          <w:tcPr>
            <w:tcBorders>
              <w:top w:color="cccccc" w:space="0" w:sz="6" w:val="single"/>
              <w:left w:color="cccccc" w:space="0" w:sz="6" w:val="single"/>
              <w:bottom w:color="cccccc" w:space="0" w:sz="6" w:val="single"/>
              <w:right w:color="cccccc" w:space="0" w:sz="6" w:val="single"/>
            </w:tcBorders>
            <w:shd w:fill="d4d4d4" w:val="clear"/>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sz w:val="20"/>
                <w:szCs w:val="20"/>
                <w:rtl w:val="0"/>
              </w:rPr>
              <w:t xml:space="preserve">58.62%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4">
            <w:pPr>
              <w:widowControl w:val="0"/>
              <w:jc w:val="center"/>
              <w:rPr>
                <w:sz w:val="20"/>
                <w:szCs w:val="20"/>
              </w:rPr>
            </w:pPr>
            <w:r w:rsidDel="00000000" w:rsidR="00000000" w:rsidRPr="00000000">
              <w:rPr>
                <w:sz w:val="20"/>
                <w:szCs w:val="20"/>
                <w:rtl w:val="0"/>
              </w:rPr>
              <w:t xml:space="preserve">Soil crusting</w:t>
            </w:r>
          </w:p>
        </w:tc>
        <w:tc>
          <w:tcPr>
            <w:tcBorders>
              <w:top w:color="cccccc" w:space="0" w:sz="6" w:val="single"/>
              <w:left w:color="cccccc" w:space="0" w:sz="6" w:val="single"/>
              <w:bottom w:color="cccccc" w:space="0" w:sz="6" w:val="single"/>
              <w:right w:color="cccccc" w:space="0" w:sz="6" w:val="single"/>
            </w:tcBorders>
            <w:shd w:fill="ededed" w:val="clear"/>
            <w:tcMar>
              <w:top w:w="40.0" w:type="dxa"/>
              <w:left w:w="40.0" w:type="dxa"/>
              <w:bottom w:w="40.0" w:type="dxa"/>
              <w:right w:w="40.0" w:type="dxa"/>
            </w:tcMar>
            <w:vAlign w:val="bottom"/>
          </w:tcPr>
          <w:p w:rsidR="00000000" w:rsidDel="00000000" w:rsidP="00000000" w:rsidRDefault="00000000" w:rsidRPr="00000000" w14:paraId="000000B5">
            <w:pPr>
              <w:widowControl w:val="0"/>
              <w:jc w:val="center"/>
              <w:rPr>
                <w:sz w:val="20"/>
                <w:szCs w:val="20"/>
              </w:rPr>
            </w:pPr>
            <w:r w:rsidDel="00000000" w:rsidR="00000000" w:rsidRPr="00000000">
              <w:rPr>
                <w:sz w:val="20"/>
                <w:szCs w:val="20"/>
                <w:rtl w:val="0"/>
              </w:rPr>
              <w:t xml:space="preserve">15.79%</w:t>
            </w:r>
          </w:p>
        </w:tc>
        <w:tc>
          <w:tcPr>
            <w:tcBorders>
              <w:top w:color="cccccc" w:space="0" w:sz="6" w:val="single"/>
              <w:left w:color="cccccc" w:space="0" w:sz="6" w:val="single"/>
              <w:bottom w:color="cccccc" w:space="0" w:sz="6" w:val="single"/>
              <w:right w:color="cccccc" w:space="0" w:sz="6" w:val="single"/>
            </w:tcBorders>
            <w:shd w:fill="dfdfdf" w:val="clear"/>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sz w:val="20"/>
                <w:szCs w:val="20"/>
                <w:rtl w:val="0"/>
              </w:rPr>
              <w:t xml:space="preserve">40.35%</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0B7">
            <w:pPr>
              <w:widowControl w:val="0"/>
              <w:jc w:val="center"/>
              <w:rPr>
                <w:sz w:val="20"/>
                <w:szCs w:val="20"/>
              </w:rPr>
            </w:pPr>
            <w:r w:rsidDel="00000000" w:rsidR="00000000" w:rsidRPr="00000000">
              <w:rPr>
                <w:sz w:val="20"/>
                <w:szCs w:val="20"/>
                <w:rtl w:val="0"/>
              </w:rPr>
              <w:t xml:space="preserve">43.86%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sz w:val="20"/>
                <w:szCs w:val="20"/>
                <w:rtl w:val="0"/>
              </w:rPr>
              <w:t xml:space="preserve">Alkali soils</w:t>
            </w:r>
          </w:p>
        </w:tc>
        <w:tc>
          <w:tcPr>
            <w:tcBorders>
              <w:top w:color="cccccc" w:space="0" w:sz="6" w:val="single"/>
              <w:left w:color="cccccc" w:space="0" w:sz="6" w:val="single"/>
              <w:bottom w:color="cccccc" w:space="0" w:sz="6" w:val="single"/>
              <w:right w:color="cccccc" w:space="0" w:sz="6" w:val="single"/>
            </w:tcBorders>
            <w:shd w:fill="e8e8e8" w:val="clear"/>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sz w:val="20"/>
                <w:szCs w:val="20"/>
                <w:rtl w:val="0"/>
              </w:rPr>
              <w:t xml:space="preserve">24.07%</w:t>
            </w:r>
          </w:p>
        </w:tc>
        <w:tc>
          <w:tcPr>
            <w:tcBorders>
              <w:top w:color="cccccc" w:space="0" w:sz="6" w:val="single"/>
              <w:left w:color="cccccc" w:space="0" w:sz="6" w:val="single"/>
              <w:bottom w:color="cccccc" w:space="0" w:sz="6" w:val="single"/>
              <w:right w:color="cccccc" w:space="0" w:sz="6" w:val="single"/>
            </w:tcBorders>
            <w:shd w:fill="e2e2e2" w:val="clear"/>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sz w:val="20"/>
                <w:szCs w:val="20"/>
                <w:rtl w:val="0"/>
              </w:rPr>
              <w:t xml:space="preserve">35.19%</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sz w:val="20"/>
                <w:szCs w:val="20"/>
                <w:rtl w:val="0"/>
              </w:rPr>
              <w:t xml:space="preserve">40.74%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sz w:val="20"/>
                <w:szCs w:val="20"/>
                <w:rtl w:val="0"/>
              </w:rPr>
              <w:t xml:space="preserve">Nutrient cycling</w:t>
            </w:r>
          </w:p>
        </w:tc>
        <w:tc>
          <w:tcPr>
            <w:tcBorders>
              <w:top w:color="cccccc" w:space="0" w:sz="6" w:val="single"/>
              <w:left w:color="cccccc" w:space="0" w:sz="6" w:val="single"/>
              <w:bottom w:color="cccccc" w:space="0" w:sz="6" w:val="single"/>
              <w:right w:color="cccccc" w:space="0" w:sz="6" w:val="single"/>
            </w:tcBorders>
            <w:shd w:fill="f2f2f2" w:val="clear"/>
            <w:tcMar>
              <w:top w:w="40.0" w:type="dxa"/>
              <w:left w:w="40.0" w:type="dxa"/>
              <w:bottom w:w="40.0" w:type="dxa"/>
              <w:right w:w="40.0" w:type="dxa"/>
            </w:tcMar>
            <w:vAlign w:val="bottom"/>
          </w:tcPr>
          <w:p w:rsidR="00000000" w:rsidDel="00000000" w:rsidP="00000000" w:rsidRDefault="00000000" w:rsidRPr="00000000" w14:paraId="000000BD">
            <w:pPr>
              <w:widowControl w:val="0"/>
              <w:jc w:val="center"/>
              <w:rPr>
                <w:sz w:val="20"/>
                <w:szCs w:val="20"/>
              </w:rPr>
            </w:pPr>
            <w:r w:rsidDel="00000000" w:rsidR="00000000" w:rsidRPr="00000000">
              <w:rPr>
                <w:sz w:val="20"/>
                <w:szCs w:val="20"/>
                <w:rtl w:val="0"/>
              </w:rPr>
              <w:t xml:space="preserve">6.78%</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0BE">
            <w:pPr>
              <w:widowControl w:val="0"/>
              <w:jc w:val="center"/>
              <w:rPr>
                <w:sz w:val="20"/>
                <w:szCs w:val="20"/>
              </w:rPr>
            </w:pPr>
            <w:r w:rsidDel="00000000" w:rsidR="00000000" w:rsidRPr="00000000">
              <w:rPr>
                <w:sz w:val="20"/>
                <w:szCs w:val="20"/>
                <w:rtl w:val="0"/>
              </w:rPr>
              <w:t xml:space="preserve">28.81%</w:t>
            </w:r>
          </w:p>
        </w:tc>
        <w:tc>
          <w:tcPr>
            <w:tcBorders>
              <w:top w:color="cccccc" w:space="0" w:sz="6" w:val="single"/>
              <w:left w:color="cccccc" w:space="0" w:sz="6" w:val="single"/>
              <w:bottom w:color="cccccc" w:space="0" w:sz="6" w:val="single"/>
              <w:right w:color="cccccc" w:space="0" w:sz="6" w:val="single"/>
            </w:tcBorders>
            <w:shd w:fill="d1d1d1" w:val="clear"/>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sz w:val="20"/>
                <w:szCs w:val="20"/>
                <w:rtl w:val="0"/>
              </w:rPr>
              <w:t xml:space="preserve">64.41%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sz w:val="20"/>
                <w:szCs w:val="20"/>
                <w:rtl w:val="0"/>
              </w:rPr>
              <w:t xml:space="preserve">Plant health</w:t>
            </w:r>
          </w:p>
        </w:tc>
        <w:tc>
          <w:tcPr>
            <w:tcBorders>
              <w:top w:color="cccccc" w:space="0" w:sz="6" w:val="single"/>
              <w:left w:color="cccccc" w:space="0" w:sz="6" w:val="single"/>
              <w:bottom w:color="cccccc" w:space="0" w:sz="6" w:val="single"/>
              <w:right w:color="cccccc"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sz w:val="20"/>
                <w:szCs w:val="20"/>
                <w:rtl w:val="0"/>
              </w:rPr>
              <w:t xml:space="preserve">11.11%</w:t>
            </w:r>
          </w:p>
        </w:tc>
        <w:tc>
          <w:tcPr>
            <w:tcBorders>
              <w:top w:color="cccccc" w:space="0" w:sz="6" w:val="single"/>
              <w:left w:color="cccccc" w:space="0" w:sz="6" w:val="single"/>
              <w:bottom w:color="cccccc" w:space="0" w:sz="6" w:val="single"/>
              <w:right w:color="cccccc" w:space="0" w:sz="6" w:val="single"/>
            </w:tcBorders>
            <w:shd w:fill="eaeaea" w:val="clear"/>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sz w:val="20"/>
                <w:szCs w:val="20"/>
                <w:rtl w:val="0"/>
              </w:rPr>
              <w:t xml:space="preserve">20.63%</w:t>
            </w:r>
          </w:p>
        </w:tc>
        <w:tc>
          <w:tcPr>
            <w:tcBorders>
              <w:top w:color="cccccc" w:space="0" w:sz="6" w:val="single"/>
              <w:left w:color="cccccc" w:space="0" w:sz="6" w:val="single"/>
              <w:bottom w:color="cccccc" w:space="0" w:sz="6" w:val="single"/>
              <w:right w:color="cccccc" w:space="0" w:sz="6" w:val="single"/>
            </w:tcBorders>
            <w:shd w:fill="cecece" w:val="clear"/>
            <w:tcMar>
              <w:top w:w="40.0" w:type="dxa"/>
              <w:left w:w="40.0" w:type="dxa"/>
              <w:bottom w:w="40.0" w:type="dxa"/>
              <w:right w:w="40.0" w:type="dxa"/>
            </w:tcMar>
            <w:vAlign w:val="bottom"/>
          </w:tcPr>
          <w:p w:rsidR="00000000" w:rsidDel="00000000" w:rsidP="00000000" w:rsidRDefault="00000000" w:rsidRPr="00000000" w14:paraId="000000C3">
            <w:pPr>
              <w:widowControl w:val="0"/>
              <w:jc w:val="center"/>
              <w:rPr>
                <w:sz w:val="20"/>
                <w:szCs w:val="20"/>
              </w:rPr>
            </w:pPr>
            <w:r w:rsidDel="00000000" w:rsidR="00000000" w:rsidRPr="00000000">
              <w:rPr>
                <w:sz w:val="20"/>
                <w:szCs w:val="20"/>
                <w:rtl w:val="0"/>
              </w:rPr>
              <w:t xml:space="preserve">68.25%</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sz w:val="20"/>
                <w:szCs w:val="20"/>
                <w:rtl w:val="0"/>
              </w:rPr>
              <w:t xml:space="preserve">Pest and disease management</w:t>
            </w:r>
          </w:p>
        </w:tc>
        <w:tc>
          <w:tcPr>
            <w:tcBorders>
              <w:top w:color="cccccc" w:space="0" w:sz="6" w:val="single"/>
              <w:left w:color="cccccc" w:space="0" w:sz="6" w:val="single"/>
              <w:bottom w:color="cccccc" w:space="0" w:sz="6" w:val="single"/>
              <w:right w:color="cccccc" w:space="0" w:sz="6" w:val="single"/>
            </w:tcBorders>
            <w:shd w:fill="eeeeee" w:val="clear"/>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sz w:val="20"/>
                <w:szCs w:val="20"/>
                <w:rtl w:val="0"/>
              </w:rPr>
              <w:t xml:space="preserve">13.33%</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sz w:val="20"/>
                <w:szCs w:val="20"/>
                <w:rtl w:val="0"/>
              </w:rPr>
              <w:t xml:space="preserve">28.89%</w:t>
            </w:r>
          </w:p>
        </w:tc>
        <w:tc>
          <w:tcPr>
            <w:tcBorders>
              <w:top w:color="cccccc" w:space="0" w:sz="6" w:val="single"/>
              <w:left w:color="cccccc" w:space="0" w:sz="6" w:val="single"/>
              <w:bottom w:color="cccccc" w:space="0" w:sz="6" w:val="single"/>
              <w:right w:color="cccccc" w:space="0" w:sz="6" w:val="single"/>
            </w:tcBorders>
            <w:shd w:fill="d5d5d5" w:val="clear"/>
            <w:tcMar>
              <w:top w:w="40.0" w:type="dxa"/>
              <w:left w:w="40.0" w:type="dxa"/>
              <w:bottom w:w="40.0" w:type="dxa"/>
              <w:right w:w="40.0" w:type="dxa"/>
            </w:tcMar>
            <w:vAlign w:val="bottom"/>
          </w:tcPr>
          <w:p w:rsidR="00000000" w:rsidDel="00000000" w:rsidP="00000000" w:rsidRDefault="00000000" w:rsidRPr="00000000" w14:paraId="000000C7">
            <w:pPr>
              <w:widowControl w:val="0"/>
              <w:jc w:val="center"/>
              <w:rPr>
                <w:sz w:val="20"/>
                <w:szCs w:val="20"/>
              </w:rPr>
            </w:pPr>
            <w:r w:rsidDel="00000000" w:rsidR="00000000" w:rsidRPr="00000000">
              <w:rPr>
                <w:sz w:val="20"/>
                <w:szCs w:val="20"/>
                <w:rtl w:val="0"/>
              </w:rPr>
              <w:t xml:space="preserve">57.78%</w:t>
            </w:r>
          </w:p>
        </w:tc>
      </w:tr>
    </w:tbl>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jc w:val="center"/>
        <w:rPr>
          <w:b w:val="1"/>
          <w:sz w:val="24"/>
          <w:szCs w:val="24"/>
        </w:rPr>
      </w:pPr>
      <w:r w:rsidDel="00000000" w:rsidR="00000000" w:rsidRPr="00000000">
        <w:rPr>
          <w:b w:val="1"/>
          <w:sz w:val="24"/>
          <w:szCs w:val="24"/>
          <w:rtl w:val="0"/>
        </w:rPr>
        <w:t xml:space="preserve">Why do your customers/members want to improve their soil health? </w:t>
      </w:r>
    </w:p>
    <w:p w:rsidR="00000000" w:rsidDel="00000000" w:rsidP="00000000" w:rsidRDefault="00000000" w:rsidRPr="00000000" w14:paraId="000000CA">
      <w:pPr>
        <w:jc w:val="center"/>
        <w:rPr>
          <w:sz w:val="24"/>
          <w:szCs w:val="24"/>
        </w:rPr>
      </w:pPr>
      <w:r w:rsidDel="00000000" w:rsidR="00000000" w:rsidRPr="00000000">
        <w:rPr>
          <w:sz w:val="24"/>
          <w:szCs w:val="24"/>
          <w:rtl w:val="0"/>
        </w:rPr>
        <w:t xml:space="preserve">(ag professional survey; n=20)</w:t>
      </w:r>
    </w:p>
    <w:p w:rsidR="00000000" w:rsidDel="00000000" w:rsidP="00000000" w:rsidRDefault="00000000" w:rsidRPr="00000000" w14:paraId="000000CB">
      <w:pPr>
        <w:jc w:val="center"/>
        <w:rPr/>
      </w:pPr>
      <w:r w:rsidDel="00000000" w:rsidR="00000000" w:rsidRPr="00000000">
        <w:rPr>
          <w:rtl w:val="0"/>
        </w:rPr>
      </w:r>
    </w:p>
    <w:tbl>
      <w:tblPr>
        <w:tblStyle w:val="Table2"/>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250"/>
        <w:gridCol w:w="2250"/>
        <w:gridCol w:w="2250"/>
        <w:tblGridChange w:id="0">
          <w:tblGrid>
            <w:gridCol w:w="2250"/>
            <w:gridCol w:w="2250"/>
            <w:gridCol w:w="2250"/>
            <w:gridCol w:w="225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jc w:val="center"/>
              <w:rPr>
                <w:sz w:val="20"/>
                <w:szCs w:val="20"/>
              </w:rPr>
            </w:pPr>
            <w:r w:rsidDel="00000000" w:rsidR="00000000" w:rsidRPr="00000000">
              <w:rPr>
                <w:b w:val="1"/>
                <w:sz w:val="20"/>
                <w:szCs w:val="20"/>
                <w:rtl w:val="0"/>
              </w:rPr>
              <w:t xml:space="preserve">Responses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b w:val="1"/>
                <w:sz w:val="20"/>
                <w:szCs w:val="20"/>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b w:val="1"/>
                <w:sz w:val="20"/>
                <w:szCs w:val="20"/>
                <w:rtl w:val="0"/>
              </w:rPr>
              <w:t xml:space="preserve">Moderate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b w:val="1"/>
                <w:sz w:val="20"/>
                <w:szCs w:val="20"/>
                <w:rtl w:val="0"/>
              </w:rPr>
              <w:t xml:space="preserve">High</w:t>
            </w:r>
            <w:r w:rsidDel="00000000" w:rsidR="00000000" w:rsidRPr="00000000">
              <w:rPr>
                <w:rtl w:val="0"/>
              </w:rPr>
            </w:r>
          </w:p>
        </w:tc>
      </w:tr>
      <w:tr>
        <w:trPr>
          <w:cantSplit w:val="0"/>
          <w:trHeight w:val="4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jc w:val="center"/>
              <w:rPr>
                <w:sz w:val="20"/>
                <w:szCs w:val="20"/>
              </w:rPr>
            </w:pPr>
            <w:r w:rsidDel="00000000" w:rsidR="00000000" w:rsidRPr="00000000">
              <w:rPr>
                <w:sz w:val="20"/>
                <w:szCs w:val="20"/>
                <w:rtl w:val="0"/>
              </w:rPr>
              <w:t xml:space="preserve">Reduced input costs </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D1">
            <w:pPr>
              <w:widowControl w:val="0"/>
              <w:jc w:val="center"/>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shd w:fill="e0e0e0" w:val="clear"/>
            <w:tcMar>
              <w:top w:w="40.0" w:type="dxa"/>
              <w:left w:w="40.0" w:type="dxa"/>
              <w:bottom w:w="40.0" w:type="dxa"/>
              <w:right w:w="40.0" w:type="dxa"/>
            </w:tcMar>
            <w:vAlign w:val="bottom"/>
          </w:tcPr>
          <w:p w:rsidR="00000000" w:rsidDel="00000000" w:rsidP="00000000" w:rsidRDefault="00000000" w:rsidRPr="00000000" w14:paraId="000000D2">
            <w:pPr>
              <w:widowControl w:val="0"/>
              <w:jc w:val="center"/>
              <w:rPr>
                <w:sz w:val="20"/>
                <w:szCs w:val="20"/>
              </w:rPr>
            </w:pPr>
            <w:r w:rsidDel="00000000" w:rsidR="00000000" w:rsidRPr="00000000">
              <w:rPr>
                <w:sz w:val="20"/>
                <w:szCs w:val="20"/>
                <w:rtl w:val="0"/>
              </w:rPr>
              <w:t xml:space="preserve">35.29%</w:t>
            </w:r>
          </w:p>
        </w:tc>
        <w:tc>
          <w:tcPr>
            <w:tcBorders>
              <w:top w:color="cccccc" w:space="0" w:sz="6" w:val="single"/>
              <w:left w:color="cccccc" w:space="0" w:sz="6" w:val="single"/>
              <w:bottom w:color="cccccc" w:space="0" w:sz="6" w:val="single"/>
              <w:right w:color="cccccc" w:space="0" w:sz="6" w:val="single"/>
            </w:tcBorders>
            <w:shd w:fill="d4d4d4" w:val="clear"/>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sz w:val="20"/>
                <w:szCs w:val="20"/>
                <w:rtl w:val="0"/>
              </w:rPr>
              <w:t xml:space="preserve">64.71%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sz w:val="20"/>
                <w:szCs w:val="20"/>
                <w:rtl w:val="0"/>
              </w:rPr>
              <w:t xml:space="preserve">Wind and water erosion</w:t>
            </w:r>
          </w:p>
        </w:tc>
        <w:tc>
          <w:tcPr>
            <w:tcBorders>
              <w:top w:color="cccccc" w:space="0" w:sz="6" w:val="single"/>
              <w:left w:color="cccccc" w:space="0" w:sz="6" w:val="single"/>
              <w:bottom w:color="cccccc" w:space="0" w:sz="6" w:val="single"/>
              <w:right w:color="cccccc" w:space="0" w:sz="6" w:val="single"/>
            </w:tcBorders>
            <w:shd w:fill="eaeaea" w:val="clear"/>
            <w:tcMar>
              <w:top w:w="40.0" w:type="dxa"/>
              <w:left w:w="40.0" w:type="dxa"/>
              <w:bottom w:w="40.0" w:type="dxa"/>
              <w:right w:w="40.0" w:type="dxa"/>
            </w:tcMar>
            <w:vAlign w:val="bottom"/>
          </w:tcPr>
          <w:p w:rsidR="00000000" w:rsidDel="00000000" w:rsidP="00000000" w:rsidRDefault="00000000" w:rsidRPr="00000000" w14:paraId="000000D5">
            <w:pPr>
              <w:widowControl w:val="0"/>
              <w:jc w:val="center"/>
              <w:rPr>
                <w:sz w:val="20"/>
                <w:szCs w:val="20"/>
              </w:rPr>
            </w:pPr>
            <w:r w:rsidDel="00000000" w:rsidR="00000000" w:rsidRPr="00000000">
              <w:rPr>
                <w:sz w:val="20"/>
                <w:szCs w:val="20"/>
                <w:rtl w:val="0"/>
              </w:rPr>
              <w:t xml:space="preserve">11.76%</w:t>
            </w:r>
          </w:p>
        </w:tc>
        <w:tc>
          <w:tcPr>
            <w:tcBorders>
              <w:top w:color="cccccc" w:space="0" w:sz="6" w:val="single"/>
              <w:left w:color="cccccc" w:space="0" w:sz="6" w:val="single"/>
              <w:bottom w:color="cccccc" w:space="0" w:sz="6" w:val="single"/>
              <w:right w:color="cccccc" w:space="0" w:sz="6" w:val="single"/>
            </w:tcBorders>
            <w:shd w:fill="e0e0e0" w:val="clear"/>
            <w:tcMar>
              <w:top w:w="40.0" w:type="dxa"/>
              <w:left w:w="40.0" w:type="dxa"/>
              <w:bottom w:w="40.0" w:type="dxa"/>
              <w:right w:w="40.0" w:type="dxa"/>
            </w:tcMar>
            <w:vAlign w:val="bottom"/>
          </w:tcPr>
          <w:p w:rsidR="00000000" w:rsidDel="00000000" w:rsidP="00000000" w:rsidRDefault="00000000" w:rsidRPr="00000000" w14:paraId="000000D6">
            <w:pPr>
              <w:widowControl w:val="0"/>
              <w:jc w:val="center"/>
              <w:rPr>
                <w:sz w:val="20"/>
                <w:szCs w:val="20"/>
              </w:rPr>
            </w:pPr>
            <w:r w:rsidDel="00000000" w:rsidR="00000000" w:rsidRPr="00000000">
              <w:rPr>
                <w:sz w:val="20"/>
                <w:szCs w:val="20"/>
                <w:rtl w:val="0"/>
              </w:rPr>
              <w:t xml:space="preserve">35.29%</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D7">
            <w:pPr>
              <w:widowControl w:val="0"/>
              <w:jc w:val="center"/>
              <w:rPr>
                <w:sz w:val="20"/>
                <w:szCs w:val="20"/>
              </w:rPr>
            </w:pPr>
            <w:r w:rsidDel="00000000" w:rsidR="00000000" w:rsidRPr="00000000">
              <w:rPr>
                <w:sz w:val="20"/>
                <w:szCs w:val="20"/>
                <w:rtl w:val="0"/>
              </w:rPr>
              <w:t xml:space="preserve">52.94%</w:t>
            </w:r>
          </w:p>
        </w:tc>
      </w:tr>
      <w:tr>
        <w:trPr>
          <w:cantSplit w:val="0"/>
          <w:trHeight w:val="3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jc w:val="center"/>
              <w:rPr>
                <w:sz w:val="20"/>
                <w:szCs w:val="20"/>
              </w:rPr>
            </w:pPr>
            <w:r w:rsidDel="00000000" w:rsidR="00000000" w:rsidRPr="00000000">
              <w:rPr>
                <w:sz w:val="20"/>
                <w:szCs w:val="20"/>
                <w:rtl w:val="0"/>
              </w:rPr>
              <w:t xml:space="preserve">Water infiltration </w:t>
            </w:r>
          </w:p>
        </w:tc>
        <w:tc>
          <w:tcPr>
            <w:tcBorders>
              <w:top w:color="cccccc" w:space="0" w:sz="6" w:val="single"/>
              <w:left w:color="cccccc" w:space="0" w:sz="6" w:val="single"/>
              <w:bottom w:color="cccccc" w:space="0" w:sz="6" w:val="single"/>
              <w:right w:color="cccccc" w:space="0" w:sz="6" w:val="single"/>
            </w:tcBorders>
            <w:shd w:fill="ececec" w:val="clear"/>
            <w:tcMar>
              <w:top w:w="40.0" w:type="dxa"/>
              <w:left w:w="40.0" w:type="dxa"/>
              <w:bottom w:w="40.0" w:type="dxa"/>
              <w:right w:w="40.0" w:type="dxa"/>
            </w:tcMar>
            <w:vAlign w:val="bottom"/>
          </w:tcPr>
          <w:p w:rsidR="00000000" w:rsidDel="00000000" w:rsidP="00000000" w:rsidRDefault="00000000" w:rsidRPr="00000000" w14:paraId="000000D9">
            <w:pPr>
              <w:widowControl w:val="0"/>
              <w:jc w:val="center"/>
              <w:rPr>
                <w:sz w:val="20"/>
                <w:szCs w:val="20"/>
              </w:rPr>
            </w:pPr>
            <w:r w:rsidDel="00000000" w:rsidR="00000000" w:rsidRPr="00000000">
              <w:rPr>
                <w:sz w:val="20"/>
                <w:szCs w:val="20"/>
                <w:rtl w:val="0"/>
              </w:rPr>
              <w:t xml:space="preserve">8.33%</w:t>
            </w:r>
          </w:p>
        </w:tc>
        <w:tc>
          <w:tcPr>
            <w:tcBorders>
              <w:top w:color="cccccc" w:space="0" w:sz="6" w:val="single"/>
              <w:left w:color="cccccc" w:space="0" w:sz="6" w:val="single"/>
              <w:bottom w:color="cccccc" w:space="0" w:sz="6" w:val="single"/>
              <w:right w:color="cccccc" w:space="0" w:sz="6" w:val="single"/>
            </w:tcBorders>
            <w:shd w:fill="e8e8e8" w:val="clear"/>
            <w:tcMar>
              <w:top w:w="40.0" w:type="dxa"/>
              <w:left w:w="40.0" w:type="dxa"/>
              <w:bottom w:w="40.0" w:type="dxa"/>
              <w:right w:w="40.0" w:type="dxa"/>
            </w:tcMar>
            <w:vAlign w:val="bottom"/>
          </w:tcPr>
          <w:p w:rsidR="00000000" w:rsidDel="00000000" w:rsidP="00000000" w:rsidRDefault="00000000" w:rsidRPr="00000000" w14:paraId="000000DA">
            <w:pPr>
              <w:widowControl w:val="0"/>
              <w:jc w:val="center"/>
              <w:rPr>
                <w:sz w:val="20"/>
                <w:szCs w:val="20"/>
              </w:rPr>
            </w:pPr>
            <w:r w:rsidDel="00000000" w:rsidR="00000000" w:rsidRPr="00000000">
              <w:rPr>
                <w:sz w:val="20"/>
                <w:szCs w:val="20"/>
                <w:rtl w:val="0"/>
              </w:rPr>
              <w:t xml:space="preserve">16.67%</w:t>
            </w:r>
          </w:p>
        </w:tc>
        <w:tc>
          <w:tcPr>
            <w:tcBorders>
              <w:top w:color="cccccc" w:space="0" w:sz="6" w:val="single"/>
              <w:left w:color="cccccc" w:space="0" w:sz="6" w:val="single"/>
              <w:bottom w:color="cccccc" w:space="0" w:sz="6" w:val="single"/>
              <w:right w:color="cccccc" w:space="0" w:sz="6" w:val="single"/>
            </w:tcBorders>
            <w:shd w:fill="cfcfcf" w:val="clear"/>
            <w:tcMar>
              <w:top w:w="40.0" w:type="dxa"/>
              <w:left w:w="40.0" w:type="dxa"/>
              <w:bottom w:w="40.0" w:type="dxa"/>
              <w:right w:w="40.0" w:type="dxa"/>
            </w:tcMar>
            <w:vAlign w:val="bottom"/>
          </w:tcPr>
          <w:p w:rsidR="00000000" w:rsidDel="00000000" w:rsidP="00000000" w:rsidRDefault="00000000" w:rsidRPr="00000000" w14:paraId="000000DB">
            <w:pPr>
              <w:widowControl w:val="0"/>
              <w:jc w:val="center"/>
              <w:rPr>
                <w:sz w:val="20"/>
                <w:szCs w:val="20"/>
              </w:rPr>
            </w:pPr>
            <w:r w:rsidDel="00000000" w:rsidR="00000000" w:rsidRPr="00000000">
              <w:rPr>
                <w:sz w:val="20"/>
                <w:szCs w:val="20"/>
                <w:rtl w:val="0"/>
              </w:rPr>
              <w:t xml:space="preserve">75.00%</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jc w:val="center"/>
              <w:rPr>
                <w:sz w:val="20"/>
                <w:szCs w:val="20"/>
              </w:rPr>
            </w:pPr>
            <w:r w:rsidDel="00000000" w:rsidR="00000000" w:rsidRPr="00000000">
              <w:rPr>
                <w:sz w:val="20"/>
                <w:szCs w:val="20"/>
                <w:rtl w:val="0"/>
              </w:rPr>
              <w:t xml:space="preserve">Water holding capacity / drought resilience</w:t>
            </w:r>
          </w:p>
        </w:tc>
        <w:tc>
          <w:tcPr>
            <w:tcBorders>
              <w:top w:color="cccccc" w:space="0" w:sz="6" w:val="single"/>
              <w:left w:color="cccccc" w:space="0" w:sz="6" w:val="single"/>
              <w:bottom w:color="cccccc" w:space="0" w:sz="6" w:val="single"/>
              <w:right w:color="cccccc" w:space="0" w:sz="6" w:val="single"/>
            </w:tcBorders>
            <w:shd w:fill="ededed" w:val="clear"/>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rPr>
            </w:pPr>
            <w:r w:rsidDel="00000000" w:rsidR="00000000" w:rsidRPr="00000000">
              <w:rPr>
                <w:sz w:val="20"/>
                <w:szCs w:val="20"/>
                <w:rtl w:val="0"/>
              </w:rPr>
              <w:t xml:space="preserve">6.25%</w:t>
            </w:r>
          </w:p>
        </w:tc>
        <w:tc>
          <w:tcPr>
            <w:tcBorders>
              <w:top w:color="cccccc" w:space="0" w:sz="6" w:val="single"/>
              <w:left w:color="cccccc" w:space="0" w:sz="6" w:val="single"/>
              <w:bottom w:color="cccccc" w:space="0" w:sz="6" w:val="single"/>
              <w:right w:color="cccccc" w:space="0" w:sz="6" w:val="single"/>
            </w:tcBorders>
            <w:shd w:fill="eaeaea" w:val="clear"/>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sz w:val="20"/>
                <w:szCs w:val="20"/>
                <w:rtl w:val="0"/>
              </w:rPr>
              <w:t xml:space="preserve">12.50%</w:t>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sz w:val="20"/>
                <w:szCs w:val="20"/>
                <w:rtl w:val="0"/>
              </w:rPr>
              <w:t xml:space="preserve">81.25%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jc w:val="center"/>
              <w:rPr>
                <w:sz w:val="20"/>
                <w:szCs w:val="20"/>
              </w:rPr>
            </w:pPr>
            <w:r w:rsidDel="00000000" w:rsidR="00000000" w:rsidRPr="00000000">
              <w:rPr>
                <w:sz w:val="20"/>
                <w:szCs w:val="20"/>
                <w:rtl w:val="0"/>
              </w:rPr>
              <w:t xml:space="preserve">Soil organic matter level</w:t>
            </w:r>
          </w:p>
        </w:tc>
        <w:tc>
          <w:tcPr>
            <w:tcBorders>
              <w:top w:color="cccccc" w:space="0" w:sz="6" w:val="single"/>
              <w:left w:color="cccccc" w:space="0" w:sz="6" w:val="single"/>
              <w:bottom w:color="cccccc" w:space="0" w:sz="6" w:val="single"/>
              <w:right w:color="cccccc" w:space="0" w:sz="6" w:val="single"/>
            </w:tcBorders>
            <w:shd w:fill="ebebeb" w:val="clear"/>
            <w:tcMar>
              <w:top w:w="40.0" w:type="dxa"/>
              <w:left w:w="40.0" w:type="dxa"/>
              <w:bottom w:w="40.0" w:type="dxa"/>
              <w:right w:w="40.0" w:type="dxa"/>
            </w:tcMar>
            <w:vAlign w:val="bottom"/>
          </w:tcPr>
          <w:p w:rsidR="00000000" w:rsidDel="00000000" w:rsidP="00000000" w:rsidRDefault="00000000" w:rsidRPr="00000000" w14:paraId="000000E1">
            <w:pPr>
              <w:widowControl w:val="0"/>
              <w:jc w:val="center"/>
              <w:rPr>
                <w:sz w:val="20"/>
                <w:szCs w:val="20"/>
              </w:rPr>
            </w:pPr>
            <w:r w:rsidDel="00000000" w:rsidR="00000000" w:rsidRPr="00000000">
              <w:rPr>
                <w:sz w:val="20"/>
                <w:szCs w:val="20"/>
                <w:rtl w:val="0"/>
              </w:rPr>
              <w:t xml:space="preserve">11.11%</w:t>
            </w:r>
          </w:p>
        </w:tc>
        <w:tc>
          <w:tcPr>
            <w:tcBorders>
              <w:top w:color="cccccc" w:space="0" w:sz="6" w:val="single"/>
              <w:left w:color="cccccc" w:space="0" w:sz="6" w:val="single"/>
              <w:bottom w:color="cccccc" w:space="0" w:sz="6" w:val="single"/>
              <w:right w:color="cccccc" w:space="0" w:sz="6" w:val="single"/>
            </w:tcBorders>
            <w:shd w:fill="e1e1e1" w:val="clear"/>
            <w:tcMar>
              <w:top w:w="40.0" w:type="dxa"/>
              <w:left w:w="40.0" w:type="dxa"/>
              <w:bottom w:w="40.0" w:type="dxa"/>
              <w:right w:w="40.0" w:type="dxa"/>
            </w:tcMar>
            <w:vAlign w:val="bottom"/>
          </w:tcPr>
          <w:p w:rsidR="00000000" w:rsidDel="00000000" w:rsidP="00000000" w:rsidRDefault="00000000" w:rsidRPr="00000000" w14:paraId="000000E2">
            <w:pPr>
              <w:widowControl w:val="0"/>
              <w:jc w:val="center"/>
              <w:rPr>
                <w:sz w:val="20"/>
                <w:szCs w:val="20"/>
              </w:rPr>
            </w:pPr>
            <w:r w:rsidDel="00000000" w:rsidR="00000000" w:rsidRPr="00000000">
              <w:rPr>
                <w:sz w:val="20"/>
                <w:szCs w:val="20"/>
                <w:rtl w:val="0"/>
              </w:rPr>
              <w:t xml:space="preserve">33.33%</w:t>
            </w:r>
          </w:p>
        </w:tc>
        <w:tc>
          <w:tcPr>
            <w:tcBorders>
              <w:top w:color="cccccc" w:space="0" w:sz="6" w:val="single"/>
              <w:left w:color="cccccc" w:space="0" w:sz="6" w:val="single"/>
              <w:bottom w:color="cccccc" w:space="0" w:sz="6" w:val="single"/>
              <w:right w:color="cccccc" w:space="0" w:sz="6" w:val="single"/>
            </w:tcBorders>
            <w:shd w:fill="d8d8d8" w:val="clear"/>
            <w:tcMar>
              <w:top w:w="40.0" w:type="dxa"/>
              <w:left w:w="40.0" w:type="dxa"/>
              <w:bottom w:w="40.0" w:type="dxa"/>
              <w:right w:w="40.0" w:type="dxa"/>
            </w:tcMar>
            <w:vAlign w:val="bottom"/>
          </w:tcPr>
          <w:p w:rsidR="00000000" w:rsidDel="00000000" w:rsidP="00000000" w:rsidRDefault="00000000" w:rsidRPr="00000000" w14:paraId="000000E3">
            <w:pPr>
              <w:widowControl w:val="0"/>
              <w:jc w:val="center"/>
              <w:rPr>
                <w:sz w:val="20"/>
                <w:szCs w:val="20"/>
              </w:rPr>
            </w:pPr>
            <w:r w:rsidDel="00000000" w:rsidR="00000000" w:rsidRPr="00000000">
              <w:rPr>
                <w:sz w:val="20"/>
                <w:szCs w:val="20"/>
                <w:rtl w:val="0"/>
              </w:rPr>
              <w:t xml:space="preserve">55.56%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jc w:val="center"/>
              <w:rPr>
                <w:sz w:val="20"/>
                <w:szCs w:val="20"/>
              </w:rPr>
            </w:pPr>
            <w:r w:rsidDel="00000000" w:rsidR="00000000" w:rsidRPr="00000000">
              <w:rPr>
                <w:sz w:val="20"/>
                <w:szCs w:val="20"/>
                <w:rtl w:val="0"/>
              </w:rPr>
              <w:t xml:space="preserve">Soil tilth</w:t>
            </w:r>
          </w:p>
        </w:tc>
        <w:tc>
          <w:tcPr>
            <w:tcBorders>
              <w:top w:color="cccccc" w:space="0" w:sz="6" w:val="single"/>
              <w:left w:color="cccccc" w:space="0" w:sz="6" w:val="single"/>
              <w:bottom w:color="cccccc" w:space="0" w:sz="6" w:val="single"/>
              <w:right w:color="cccccc" w:space="0" w:sz="6" w:val="single"/>
            </w:tcBorders>
            <w:shd w:fill="e6e6e6" w:val="clear"/>
            <w:tcMar>
              <w:top w:w="40.0" w:type="dxa"/>
              <w:left w:w="40.0" w:type="dxa"/>
              <w:bottom w:w="40.0" w:type="dxa"/>
              <w:right w:w="40.0" w:type="dxa"/>
            </w:tcMar>
            <w:vAlign w:val="bottom"/>
          </w:tcPr>
          <w:p w:rsidR="00000000" w:rsidDel="00000000" w:rsidP="00000000" w:rsidRDefault="00000000" w:rsidRPr="00000000" w14:paraId="000000E5">
            <w:pPr>
              <w:widowControl w:val="0"/>
              <w:jc w:val="center"/>
              <w:rPr>
                <w:sz w:val="20"/>
                <w:szCs w:val="20"/>
              </w:rPr>
            </w:pPr>
            <w:r w:rsidDel="00000000" w:rsidR="00000000" w:rsidRPr="00000000">
              <w:rPr>
                <w:sz w:val="20"/>
                <w:szCs w:val="20"/>
                <w:rtl w:val="0"/>
              </w:rPr>
              <w:t xml:space="preserve">21.43%</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0E6">
            <w:pPr>
              <w:widowControl w:val="0"/>
              <w:jc w:val="center"/>
              <w:rPr>
                <w:sz w:val="20"/>
                <w:szCs w:val="20"/>
              </w:rPr>
            </w:pPr>
            <w:r w:rsidDel="00000000" w:rsidR="00000000" w:rsidRPr="00000000">
              <w:rPr>
                <w:sz w:val="20"/>
                <w:szCs w:val="20"/>
                <w:rtl w:val="0"/>
              </w:rPr>
              <w:t xml:space="preserve">28.57%</w:t>
            </w:r>
          </w:p>
        </w:tc>
        <w:tc>
          <w:tcPr>
            <w:tcBorders>
              <w:top w:color="cccccc" w:space="0" w:sz="6" w:val="single"/>
              <w:left w:color="cccccc" w:space="0" w:sz="6" w:val="single"/>
              <w:bottom w:color="cccccc" w:space="0" w:sz="6" w:val="single"/>
              <w:right w:color="cccccc" w:space="0" w:sz="6" w:val="single"/>
            </w:tcBorders>
            <w:shd w:fill="dadada" w:val="clear"/>
            <w:tcMar>
              <w:top w:w="40.0" w:type="dxa"/>
              <w:left w:w="40.0" w:type="dxa"/>
              <w:bottom w:w="40.0" w:type="dxa"/>
              <w:right w:w="40.0" w:type="dxa"/>
            </w:tcMar>
            <w:vAlign w:val="bottom"/>
          </w:tcPr>
          <w:p w:rsidR="00000000" w:rsidDel="00000000" w:rsidP="00000000" w:rsidRDefault="00000000" w:rsidRPr="00000000" w14:paraId="000000E7">
            <w:pPr>
              <w:widowControl w:val="0"/>
              <w:jc w:val="center"/>
              <w:rPr>
                <w:sz w:val="20"/>
                <w:szCs w:val="20"/>
              </w:rPr>
            </w:pPr>
            <w:r w:rsidDel="00000000" w:rsidR="00000000" w:rsidRPr="00000000">
              <w:rPr>
                <w:sz w:val="20"/>
                <w:szCs w:val="20"/>
                <w:rtl w:val="0"/>
              </w:rPr>
              <w:t xml:space="preserve">50.00%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sz w:val="20"/>
                <w:szCs w:val="20"/>
                <w:rtl w:val="0"/>
              </w:rPr>
              <w:t xml:space="preserve">Compaction</w:t>
            </w:r>
          </w:p>
        </w:tc>
        <w:tc>
          <w:tcPr>
            <w:tcBorders>
              <w:top w:color="cccccc" w:space="0" w:sz="6" w:val="single"/>
              <w:left w:color="cccccc" w:space="0" w:sz="6" w:val="single"/>
              <w:bottom w:color="cccccc" w:space="0" w:sz="6" w:val="single"/>
              <w:right w:color="cccccc" w:space="0" w:sz="6" w:val="single"/>
            </w:tcBorders>
            <w:shd w:fill="e0e0e0" w:val="clear"/>
            <w:tcMar>
              <w:top w:w="40.0" w:type="dxa"/>
              <w:left w:w="40.0" w:type="dxa"/>
              <w:bottom w:w="40.0" w:type="dxa"/>
              <w:right w:w="40.0" w:type="dxa"/>
            </w:tcMar>
            <w:vAlign w:val="bottom"/>
          </w:tcPr>
          <w:p w:rsidR="00000000" w:rsidDel="00000000" w:rsidP="00000000" w:rsidRDefault="00000000" w:rsidRPr="00000000" w14:paraId="000000E9">
            <w:pPr>
              <w:widowControl w:val="0"/>
              <w:jc w:val="center"/>
              <w:rPr>
                <w:sz w:val="20"/>
                <w:szCs w:val="20"/>
              </w:rPr>
            </w:pPr>
            <w:r w:rsidDel="00000000" w:rsidR="00000000" w:rsidRPr="00000000">
              <w:rPr>
                <w:sz w:val="20"/>
                <w:szCs w:val="20"/>
                <w:rtl w:val="0"/>
              </w:rPr>
              <w:t xml:space="preserve">35.71%</w:t>
            </w:r>
          </w:p>
        </w:tc>
        <w:tc>
          <w:tcPr>
            <w:tcBorders>
              <w:top w:color="cccccc" w:space="0" w:sz="6" w:val="single"/>
              <w:left w:color="cccccc" w:space="0" w:sz="6" w:val="single"/>
              <w:bottom w:color="cccccc" w:space="0" w:sz="6" w:val="single"/>
              <w:right w:color="cccccc" w:space="0" w:sz="6" w:val="single"/>
            </w:tcBorders>
            <w:shd w:fill="e9e9e9" w:val="clear"/>
            <w:tcMar>
              <w:top w:w="40.0" w:type="dxa"/>
              <w:left w:w="40.0" w:type="dxa"/>
              <w:bottom w:w="40.0" w:type="dxa"/>
              <w:right w:w="40.0" w:type="dxa"/>
            </w:tcMar>
            <w:vAlign w:val="bottom"/>
          </w:tcPr>
          <w:p w:rsidR="00000000" w:rsidDel="00000000" w:rsidP="00000000" w:rsidRDefault="00000000" w:rsidRPr="00000000" w14:paraId="000000EA">
            <w:pPr>
              <w:widowControl w:val="0"/>
              <w:jc w:val="center"/>
              <w:rPr>
                <w:sz w:val="20"/>
                <w:szCs w:val="20"/>
              </w:rPr>
            </w:pPr>
            <w:r w:rsidDel="00000000" w:rsidR="00000000" w:rsidRPr="00000000">
              <w:rPr>
                <w:sz w:val="20"/>
                <w:szCs w:val="20"/>
                <w:rtl w:val="0"/>
              </w:rPr>
              <w:t xml:space="preserve">14.29%</w:t>
            </w:r>
          </w:p>
        </w:tc>
        <w:tc>
          <w:tcPr>
            <w:tcBorders>
              <w:top w:color="cccccc" w:space="0" w:sz="6" w:val="single"/>
              <w:left w:color="cccccc" w:space="0" w:sz="6" w:val="single"/>
              <w:bottom w:color="cccccc" w:space="0" w:sz="6" w:val="single"/>
              <w:right w:color="cccccc" w:space="0" w:sz="6" w:val="single"/>
            </w:tcBorders>
            <w:shd w:fill="dadada" w:val="clear"/>
            <w:tcMar>
              <w:top w:w="40.0" w:type="dxa"/>
              <w:left w:w="40.0" w:type="dxa"/>
              <w:bottom w:w="40.0" w:type="dxa"/>
              <w:right w:w="40.0" w:type="dxa"/>
            </w:tcMar>
            <w:vAlign w:val="bottom"/>
          </w:tcPr>
          <w:p w:rsidR="00000000" w:rsidDel="00000000" w:rsidP="00000000" w:rsidRDefault="00000000" w:rsidRPr="00000000" w14:paraId="000000EB">
            <w:pPr>
              <w:widowControl w:val="0"/>
              <w:jc w:val="center"/>
              <w:rPr>
                <w:sz w:val="20"/>
                <w:szCs w:val="20"/>
              </w:rPr>
            </w:pPr>
            <w:r w:rsidDel="00000000" w:rsidR="00000000" w:rsidRPr="00000000">
              <w:rPr>
                <w:sz w:val="20"/>
                <w:szCs w:val="20"/>
                <w:rtl w:val="0"/>
              </w:rPr>
              <w:t xml:space="preserve">50.00%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rPr>
            </w:pPr>
            <w:r w:rsidDel="00000000" w:rsidR="00000000" w:rsidRPr="00000000">
              <w:rPr>
                <w:sz w:val="20"/>
                <w:szCs w:val="20"/>
                <w:rtl w:val="0"/>
              </w:rPr>
              <w:t xml:space="preserve">Soil crusting</w:t>
            </w:r>
          </w:p>
        </w:tc>
        <w:tc>
          <w:tcPr>
            <w:tcBorders>
              <w:top w:color="cccccc" w:space="0" w:sz="6" w:val="single"/>
              <w:left w:color="cccccc" w:space="0" w:sz="6" w:val="single"/>
              <w:bottom w:color="cccccc" w:space="0" w:sz="6" w:val="single"/>
              <w:right w:color="cccccc" w:space="0" w:sz="6" w:val="single"/>
            </w:tcBorders>
            <w:shd w:fill="e1e1e1" w:val="clear"/>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sz w:val="20"/>
                <w:szCs w:val="20"/>
                <w:rtl w:val="0"/>
              </w:rPr>
              <w:t xml:space="preserve">33.33%</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rPr>
            </w:pPr>
            <w:r w:rsidDel="00000000" w:rsidR="00000000" w:rsidRPr="00000000">
              <w:rPr>
                <w:sz w:val="20"/>
                <w:szCs w:val="20"/>
                <w:rtl w:val="0"/>
              </w:rPr>
              <w:t xml:space="preserve">41.67%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jc w:val="center"/>
              <w:rPr>
                <w:sz w:val="20"/>
                <w:szCs w:val="20"/>
              </w:rPr>
            </w:pPr>
            <w:r w:rsidDel="00000000" w:rsidR="00000000" w:rsidRPr="00000000">
              <w:rPr>
                <w:sz w:val="20"/>
                <w:szCs w:val="20"/>
                <w:rtl w:val="0"/>
              </w:rPr>
              <w:t xml:space="preserve">Alkali soils</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sz w:val="20"/>
                <w:szCs w:val="20"/>
                <w:rtl w:val="0"/>
              </w:rPr>
              <w:t xml:space="preserve">42.86%</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sz w:val="20"/>
                <w:szCs w:val="20"/>
                <w:rtl w:val="0"/>
              </w:rPr>
              <w:t xml:space="preserve">28.57%</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0"/>
                <w:szCs w:val="20"/>
              </w:rPr>
            </w:pPr>
            <w:r w:rsidDel="00000000" w:rsidR="00000000" w:rsidRPr="00000000">
              <w:rPr>
                <w:sz w:val="20"/>
                <w:szCs w:val="20"/>
                <w:rtl w:val="0"/>
              </w:rPr>
              <w:t xml:space="preserve">28.57%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0"/>
                <w:szCs w:val="20"/>
              </w:rPr>
            </w:pPr>
            <w:r w:rsidDel="00000000" w:rsidR="00000000" w:rsidRPr="00000000">
              <w:rPr>
                <w:sz w:val="20"/>
                <w:szCs w:val="20"/>
                <w:rtl w:val="0"/>
              </w:rPr>
              <w:t xml:space="preserve">Nutrient cycling</w:t>
            </w:r>
          </w:p>
        </w:tc>
        <w:tc>
          <w:tcPr>
            <w:tcBorders>
              <w:top w:color="cccccc" w:space="0" w:sz="6" w:val="single"/>
              <w:left w:color="cccccc" w:space="0" w:sz="6" w:val="single"/>
              <w:bottom w:color="cccccc" w:space="0" w:sz="6" w:val="single"/>
              <w:right w:color="cccccc" w:space="0" w:sz="6" w:val="single"/>
            </w:tcBorders>
            <w:shd w:fill="ededed" w:val="clear"/>
            <w:tcMar>
              <w:top w:w="40.0" w:type="dxa"/>
              <w:left w:w="40.0" w:type="dxa"/>
              <w:bottom w:w="40.0" w:type="dxa"/>
              <w:right w:w="40.0" w:type="dxa"/>
            </w:tcMar>
            <w:vAlign w:val="bottom"/>
          </w:tcPr>
          <w:p w:rsidR="00000000" w:rsidDel="00000000" w:rsidP="00000000" w:rsidRDefault="00000000" w:rsidRPr="00000000" w14:paraId="000000F5">
            <w:pPr>
              <w:widowControl w:val="0"/>
              <w:jc w:val="center"/>
              <w:rPr>
                <w:sz w:val="20"/>
                <w:szCs w:val="20"/>
              </w:rPr>
            </w:pPr>
            <w:r w:rsidDel="00000000" w:rsidR="00000000" w:rsidRPr="00000000">
              <w:rPr>
                <w:sz w:val="20"/>
                <w:szCs w:val="20"/>
                <w:rtl w:val="0"/>
              </w:rPr>
              <w:t xml:space="preserve">6.25%</w:t>
            </w:r>
          </w:p>
        </w:tc>
        <w:tc>
          <w:tcPr>
            <w:tcBorders>
              <w:top w:color="cccccc" w:space="0" w:sz="6" w:val="single"/>
              <w:left w:color="cccccc" w:space="0" w:sz="6" w:val="single"/>
              <w:bottom w:color="cccccc" w:space="0" w:sz="6" w:val="single"/>
              <w:right w:color="cccccc" w:space="0" w:sz="6" w:val="single"/>
            </w:tcBorders>
            <w:shd w:fill="dadada" w:val="clear"/>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sz w:val="20"/>
                <w:szCs w:val="20"/>
                <w:rtl w:val="0"/>
              </w:rPr>
              <w:t xml:space="preserve">43.75%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rPr>
            </w:pPr>
            <w:r w:rsidDel="00000000" w:rsidR="00000000" w:rsidRPr="00000000">
              <w:rPr>
                <w:sz w:val="20"/>
                <w:szCs w:val="20"/>
                <w:rtl w:val="0"/>
              </w:rPr>
              <w:t xml:space="preserve">Plant health</w:t>
            </w:r>
          </w:p>
        </w:tc>
        <w:tc>
          <w:tcPr>
            <w:tcBorders>
              <w:top w:color="cccccc" w:space="0" w:sz="6" w:val="single"/>
              <w:left w:color="cccccc" w:space="0" w:sz="6" w:val="single"/>
              <w:bottom w:color="cccccc" w:space="0" w:sz="6" w:val="single"/>
              <w:right w:color="cccccc" w:space="0" w:sz="6" w:val="single"/>
            </w:tcBorders>
            <w:shd w:fill="ededed" w:val="clear"/>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sz w:val="20"/>
                <w:szCs w:val="20"/>
                <w:rtl w:val="0"/>
              </w:rPr>
              <w:t xml:space="preserve">5.88%</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sz w:val="20"/>
                <w:szCs w:val="20"/>
                <w:rtl w:val="0"/>
              </w:rPr>
              <w:t xml:space="preserve">29.41%</w:t>
            </w:r>
          </w:p>
        </w:tc>
        <w:tc>
          <w:tcPr>
            <w:tcBorders>
              <w:top w:color="cccccc" w:space="0" w:sz="6" w:val="single"/>
              <w:left w:color="cccccc" w:space="0" w:sz="6" w:val="single"/>
              <w:bottom w:color="cccccc" w:space="0" w:sz="6" w:val="single"/>
              <w:right w:color="cccccc" w:space="0" w:sz="6" w:val="single"/>
            </w:tcBorders>
            <w:shd w:fill="d4d4d4"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sz w:val="20"/>
                <w:szCs w:val="20"/>
                <w:rtl w:val="0"/>
              </w:rPr>
              <w:t xml:space="preserve">64.71%</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sz w:val="20"/>
                <w:szCs w:val="20"/>
                <w:rtl w:val="0"/>
              </w:rPr>
              <w:t xml:space="preserve">Pest and disease management</w:t>
            </w:r>
          </w:p>
        </w:tc>
        <w:tc>
          <w:tcPr>
            <w:tcBorders>
              <w:top w:color="cccccc" w:space="0" w:sz="6" w:val="single"/>
              <w:left w:color="cccccc" w:space="0" w:sz="6" w:val="single"/>
              <w:bottom w:color="cccccc" w:space="0" w:sz="6" w:val="single"/>
              <w:right w:color="cccccc" w:space="0" w:sz="6" w:val="single"/>
            </w:tcBorders>
            <w:shd w:fill="e7e7e7" w:val="clear"/>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sz w:val="20"/>
                <w:szCs w:val="20"/>
                <w:rtl w:val="0"/>
              </w:rPr>
              <w:t xml:space="preserve">18.75%</w:t>
            </w:r>
          </w:p>
        </w:tc>
        <w:tc>
          <w:tcPr>
            <w:tcBorders>
              <w:top w:color="cccccc" w:space="0" w:sz="6" w:val="single"/>
              <w:left w:color="cccccc" w:space="0" w:sz="6" w:val="single"/>
              <w:bottom w:color="cccccc" w:space="0" w:sz="6" w:val="single"/>
              <w:right w:color="cccccc" w:space="0" w:sz="6" w:val="single"/>
            </w:tcBorders>
            <w:shd w:fill="dfdfdf" w:val="clear"/>
            <w:tcMar>
              <w:top w:w="40.0" w:type="dxa"/>
              <w:left w:w="40.0" w:type="dxa"/>
              <w:bottom w:w="40.0" w:type="dxa"/>
              <w:right w:w="40.0" w:type="dxa"/>
            </w:tcMar>
            <w:vAlign w:val="bottom"/>
          </w:tcPr>
          <w:p w:rsidR="00000000" w:rsidDel="00000000" w:rsidP="00000000" w:rsidRDefault="00000000" w:rsidRPr="00000000" w14:paraId="000000FE">
            <w:pPr>
              <w:widowControl w:val="0"/>
              <w:jc w:val="center"/>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0FF">
            <w:pPr>
              <w:widowControl w:val="0"/>
              <w:jc w:val="center"/>
              <w:rPr>
                <w:sz w:val="20"/>
                <w:szCs w:val="20"/>
              </w:rPr>
            </w:pPr>
            <w:r w:rsidDel="00000000" w:rsidR="00000000" w:rsidRPr="00000000">
              <w:rPr>
                <w:sz w:val="20"/>
                <w:szCs w:val="20"/>
                <w:rtl w:val="0"/>
              </w:rPr>
              <w:t xml:space="preserve">43.75%</w:t>
            </w:r>
          </w:p>
        </w:tc>
      </w:tr>
    </w:tbl>
    <w:p w:rsidR="00000000" w:rsidDel="00000000" w:rsidP="00000000" w:rsidRDefault="00000000" w:rsidRPr="00000000" w14:paraId="00000100">
      <w:pPr>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1">
      <w:pPr>
        <w:jc w:val="left"/>
        <w:rPr>
          <w:b w:val="1"/>
          <w:sz w:val="28"/>
          <w:szCs w:val="28"/>
          <w:u w:val="single"/>
        </w:rPr>
      </w:pPr>
      <w:r w:rsidDel="00000000" w:rsidR="00000000" w:rsidRPr="00000000">
        <w:rPr>
          <w:b w:val="1"/>
          <w:sz w:val="28"/>
          <w:szCs w:val="28"/>
          <w:u w:val="single"/>
          <w:rtl w:val="0"/>
        </w:rPr>
        <w:t xml:space="preserve">Part 3: What would producers like to be doing for soil health?</w:t>
      </w:r>
    </w:p>
    <w:p w:rsidR="00000000" w:rsidDel="00000000" w:rsidP="00000000" w:rsidRDefault="00000000" w:rsidRPr="00000000" w14:paraId="00000102">
      <w:pPr>
        <w:ind w:left="0" w:firstLine="0"/>
        <w:rPr/>
      </w:pPr>
      <w:r w:rsidDel="00000000" w:rsidR="00000000" w:rsidRPr="00000000">
        <w:rPr>
          <w:rtl w:val="0"/>
        </w:rPr>
        <w:t xml:space="preserve">This section reports on what else producers would like to be doing for soil health; the barriers producers face in adopting new or additional practices; and the barriers ag professionals face to meeting their customers/members needs.</w:t>
      </w:r>
    </w:p>
    <w:p w:rsidR="00000000" w:rsidDel="00000000" w:rsidP="00000000" w:rsidRDefault="00000000" w:rsidRPr="00000000" w14:paraId="00000103">
      <w:pPr>
        <w:ind w:left="0" w:firstLine="0"/>
        <w:rPr/>
      </w:pPr>
      <w:r w:rsidDel="00000000" w:rsidR="00000000" w:rsidRPr="00000000">
        <w:rPr>
          <w:rtl w:val="0"/>
        </w:rPr>
      </w:r>
    </w:p>
    <w:p w:rsidR="00000000" w:rsidDel="00000000" w:rsidP="00000000" w:rsidRDefault="00000000" w:rsidRPr="00000000" w14:paraId="00000104">
      <w:pPr>
        <w:jc w:val="center"/>
        <w:rPr>
          <w:b w:val="1"/>
          <w:sz w:val="24"/>
          <w:szCs w:val="24"/>
        </w:rPr>
      </w:pPr>
      <w:r w:rsidDel="00000000" w:rsidR="00000000" w:rsidRPr="00000000">
        <w:rPr>
          <w:b w:val="1"/>
          <w:sz w:val="24"/>
          <w:szCs w:val="24"/>
          <w:rtl w:val="0"/>
        </w:rPr>
        <w:t xml:space="preserve">What else would you or your customers/members like to be doing on your operations for soil health? </w:t>
      </w:r>
    </w:p>
    <w:p w:rsidR="00000000" w:rsidDel="00000000" w:rsidP="00000000" w:rsidRDefault="00000000" w:rsidRPr="00000000" w14:paraId="00000105">
      <w:pPr>
        <w:jc w:val="center"/>
        <w:rPr>
          <w:sz w:val="24"/>
          <w:szCs w:val="24"/>
        </w:rPr>
      </w:pPr>
      <w:r w:rsidDel="00000000" w:rsidR="00000000" w:rsidRPr="00000000">
        <w:rPr>
          <w:sz w:val="24"/>
          <w:szCs w:val="24"/>
          <w:rtl w:val="0"/>
        </w:rPr>
        <w:t xml:space="preserve">(combined surveys; n=77)</w:t>
      </w:r>
      <w:r w:rsidDel="00000000" w:rsidR="00000000" w:rsidRPr="00000000">
        <w:drawing>
          <wp:anchor allowOverlap="1" behindDoc="0" distB="114300" distT="114300" distL="114300" distR="114300" hidden="0" layoutInCell="1" locked="0" relativeHeight="0" simplePos="0">
            <wp:simplePos x="0" y="0"/>
            <wp:positionH relativeFrom="column">
              <wp:posOffset>-271462</wp:posOffset>
            </wp:positionH>
            <wp:positionV relativeFrom="paragraph">
              <wp:posOffset>257175</wp:posOffset>
            </wp:positionV>
            <wp:extent cx="6489651" cy="4243615"/>
            <wp:effectExtent b="0" l="0" r="0" t="0"/>
            <wp:wrapNone/>
            <wp:docPr id="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489651" cy="4243615"/>
                    </a:xfrm>
                    <a:prstGeom prst="rect"/>
                    <a:ln/>
                  </pic:spPr>
                </pic:pic>
              </a:graphicData>
            </a:graphic>
          </wp:anchor>
        </w:drawing>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rtl w:val="0"/>
        </w:rPr>
      </w:r>
    </w:p>
    <w:p w:rsidR="00000000" w:rsidDel="00000000" w:rsidP="00000000" w:rsidRDefault="00000000" w:rsidRPr="00000000" w14:paraId="0000011D">
      <w:pPr>
        <w:jc w:val="left"/>
        <w:rPr>
          <w:b w:val="1"/>
        </w:rPr>
      </w:pPr>
      <w:r w:rsidDel="00000000" w:rsidR="00000000" w:rsidRPr="00000000">
        <w:rPr>
          <w:rtl w:val="0"/>
        </w:rPr>
      </w:r>
    </w:p>
    <w:p w:rsidR="00000000" w:rsidDel="00000000" w:rsidP="00000000" w:rsidRDefault="00000000" w:rsidRPr="00000000" w14:paraId="0000011E">
      <w:pPr>
        <w:jc w:val="center"/>
        <w:rPr>
          <w:b w:val="1"/>
          <w:sz w:val="24"/>
          <w:szCs w:val="24"/>
        </w:rPr>
      </w:pPr>
      <w:r w:rsidDel="00000000" w:rsidR="00000000" w:rsidRPr="00000000">
        <w:rPr>
          <w:b w:val="1"/>
          <w:sz w:val="24"/>
          <w:szCs w:val="24"/>
          <w:rtl w:val="0"/>
        </w:rPr>
        <w:t xml:space="preserve">What are the most significant barriers that you or producers in your area face in improving soil health?</w:t>
      </w:r>
    </w:p>
    <w:p w:rsidR="00000000" w:rsidDel="00000000" w:rsidP="00000000" w:rsidRDefault="00000000" w:rsidRPr="00000000" w14:paraId="0000011F">
      <w:pPr>
        <w:jc w:val="center"/>
        <w:rPr>
          <w:sz w:val="24"/>
          <w:szCs w:val="24"/>
        </w:rPr>
      </w:pPr>
      <w:r w:rsidDel="00000000" w:rsidR="00000000" w:rsidRPr="00000000">
        <w:rPr>
          <w:sz w:val="24"/>
          <w:szCs w:val="24"/>
          <w:rtl w:val="0"/>
        </w:rPr>
        <w:t xml:space="preserve">(producer survey; n=57)</w:t>
      </w:r>
    </w:p>
    <w:p w:rsidR="00000000" w:rsidDel="00000000" w:rsidP="00000000" w:rsidRDefault="00000000" w:rsidRPr="00000000" w14:paraId="00000120">
      <w:pPr>
        <w:jc w:val="center"/>
        <w:rPr>
          <w:sz w:val="24"/>
          <w:szCs w:val="24"/>
        </w:rPr>
      </w:pPr>
      <w:r w:rsidDel="00000000" w:rsidR="00000000" w:rsidRPr="00000000">
        <w:rPr>
          <w:rtl w:val="0"/>
        </w:rPr>
      </w:r>
    </w:p>
    <w:tbl>
      <w:tblPr>
        <w:tblStyle w:val="Table3"/>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250"/>
        <w:gridCol w:w="2250"/>
        <w:gridCol w:w="2250"/>
        <w:tblGridChange w:id="0">
          <w:tblGrid>
            <w:gridCol w:w="2250"/>
            <w:gridCol w:w="2250"/>
            <w:gridCol w:w="2250"/>
            <w:gridCol w:w="225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jc w:val="center"/>
              <w:rPr>
                <w:sz w:val="20"/>
                <w:szCs w:val="20"/>
              </w:rPr>
            </w:pPr>
            <w:r w:rsidDel="00000000" w:rsidR="00000000" w:rsidRPr="00000000">
              <w:rPr>
                <w:b w:val="1"/>
                <w:sz w:val="20"/>
                <w:szCs w:val="20"/>
                <w:rtl w:val="0"/>
              </w:rPr>
              <w:t xml:space="preserve">Response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center"/>
              <w:rPr>
                <w:sz w:val="20"/>
                <w:szCs w:val="20"/>
              </w:rPr>
            </w:pPr>
            <w:r w:rsidDel="00000000" w:rsidR="00000000" w:rsidRPr="00000000">
              <w:rPr>
                <w:b w:val="1"/>
                <w:sz w:val="20"/>
                <w:szCs w:val="20"/>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jc w:val="center"/>
              <w:rPr>
                <w:sz w:val="20"/>
                <w:szCs w:val="20"/>
              </w:rPr>
            </w:pPr>
            <w:r w:rsidDel="00000000" w:rsidR="00000000" w:rsidRPr="00000000">
              <w:rPr>
                <w:b w:val="1"/>
                <w:sz w:val="20"/>
                <w:szCs w:val="20"/>
                <w:rtl w:val="0"/>
              </w:rPr>
              <w:t xml:space="preserve">Moderate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jc w:val="center"/>
              <w:rPr>
                <w:sz w:val="20"/>
                <w:szCs w:val="20"/>
              </w:rPr>
            </w:pPr>
            <w:r w:rsidDel="00000000" w:rsidR="00000000" w:rsidRPr="00000000">
              <w:rPr>
                <w:b w:val="1"/>
                <w:sz w:val="20"/>
                <w:szCs w:val="20"/>
                <w:rtl w:val="0"/>
              </w:rPr>
              <w:t xml:space="preserve">High</w:t>
            </w:r>
            <w:r w:rsidDel="00000000" w:rsidR="00000000" w:rsidRPr="00000000">
              <w:rPr>
                <w:rtl w:val="0"/>
              </w:rPr>
            </w:r>
          </w:p>
        </w:tc>
      </w:tr>
      <w:tr>
        <w:trPr>
          <w:cantSplit w:val="0"/>
          <w:trHeight w:val="45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5">
            <w:pPr>
              <w:widowControl w:val="0"/>
              <w:jc w:val="center"/>
              <w:rPr>
                <w:sz w:val="20"/>
                <w:szCs w:val="20"/>
              </w:rPr>
            </w:pPr>
            <w:r w:rsidDel="00000000" w:rsidR="00000000" w:rsidRPr="00000000">
              <w:rPr>
                <w:sz w:val="20"/>
                <w:szCs w:val="20"/>
                <w:rtl w:val="0"/>
              </w:rPr>
              <w:t xml:space="preserve">Cost of soil improving practices </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6">
            <w:pPr>
              <w:widowControl w:val="0"/>
              <w:jc w:val="center"/>
              <w:rPr>
                <w:sz w:val="20"/>
                <w:szCs w:val="20"/>
              </w:rPr>
            </w:pPr>
            <w:r w:rsidDel="00000000" w:rsidR="00000000" w:rsidRPr="00000000">
              <w:rPr>
                <w:sz w:val="20"/>
                <w:szCs w:val="20"/>
                <w:rtl w:val="0"/>
              </w:rPr>
              <w:t xml:space="preserve">3.39%</w:t>
            </w:r>
          </w:p>
        </w:tc>
        <w:tc>
          <w:tcPr>
            <w:tcBorders>
              <w:top w:color="cccccc" w:space="0" w:sz="6" w:val="single"/>
              <w:left w:color="cccccc" w:space="0" w:sz="6" w:val="single"/>
              <w:bottom w:color="cccccc" w:space="0" w:sz="6" w:val="single"/>
              <w:right w:color="cccccc" w:space="0" w:sz="6" w:val="single"/>
            </w:tcBorders>
            <w:shd w:fill="dfdfdf" w:val="clear"/>
            <w:tcMar>
              <w:top w:w="40.0" w:type="dxa"/>
              <w:left w:w="40.0" w:type="dxa"/>
              <w:bottom w:w="40.0" w:type="dxa"/>
              <w:right w:w="40.0" w:type="dxa"/>
            </w:tcMar>
            <w:vAlign w:val="bottom"/>
          </w:tcPr>
          <w:p w:rsidR="00000000" w:rsidDel="00000000" w:rsidP="00000000" w:rsidRDefault="00000000" w:rsidRPr="00000000" w14:paraId="00000127">
            <w:pPr>
              <w:widowControl w:val="0"/>
              <w:jc w:val="center"/>
              <w:rPr>
                <w:sz w:val="20"/>
                <w:szCs w:val="20"/>
              </w:rPr>
            </w:pPr>
            <w:r w:rsidDel="00000000" w:rsidR="00000000" w:rsidRPr="00000000">
              <w:rPr>
                <w:sz w:val="20"/>
                <w:szCs w:val="20"/>
                <w:rtl w:val="0"/>
              </w:rPr>
              <w:t xml:space="preserve">32.20%</w:t>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128">
            <w:pPr>
              <w:widowControl w:val="0"/>
              <w:jc w:val="center"/>
              <w:rPr>
                <w:sz w:val="20"/>
                <w:szCs w:val="20"/>
              </w:rPr>
            </w:pPr>
            <w:r w:rsidDel="00000000" w:rsidR="00000000" w:rsidRPr="00000000">
              <w:rPr>
                <w:sz w:val="20"/>
                <w:szCs w:val="20"/>
                <w:rtl w:val="0"/>
              </w:rPr>
              <w:t xml:space="preserve">64.41%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9">
            <w:pPr>
              <w:widowControl w:val="0"/>
              <w:jc w:val="center"/>
              <w:rPr>
                <w:sz w:val="20"/>
                <w:szCs w:val="20"/>
              </w:rPr>
            </w:pPr>
            <w:r w:rsidDel="00000000" w:rsidR="00000000" w:rsidRPr="00000000">
              <w:rPr>
                <w:sz w:val="20"/>
                <w:szCs w:val="20"/>
                <w:rtl w:val="0"/>
              </w:rPr>
              <w:t xml:space="preserve">Lack of information</w:t>
            </w:r>
          </w:p>
        </w:tc>
        <w:tc>
          <w:tcPr>
            <w:tcBorders>
              <w:top w:color="cccccc" w:space="0" w:sz="6" w:val="single"/>
              <w:left w:color="cccccc" w:space="0" w:sz="6" w:val="single"/>
              <w:bottom w:color="cccccc" w:space="0" w:sz="6" w:val="single"/>
              <w:right w:color="cccccc" w:space="0" w:sz="6" w:val="single"/>
            </w:tcBorders>
            <w:shd w:fill="e9e9e9" w:val="clear"/>
            <w:tcMar>
              <w:top w:w="40.0" w:type="dxa"/>
              <w:left w:w="40.0" w:type="dxa"/>
              <w:bottom w:w="40.0" w:type="dxa"/>
              <w:right w:w="40.0" w:type="dxa"/>
            </w:tcMar>
            <w:vAlign w:val="bottom"/>
          </w:tcPr>
          <w:p w:rsidR="00000000" w:rsidDel="00000000" w:rsidP="00000000" w:rsidRDefault="00000000" w:rsidRPr="00000000" w14:paraId="0000012A">
            <w:pPr>
              <w:widowControl w:val="0"/>
              <w:jc w:val="center"/>
              <w:rPr>
                <w:sz w:val="20"/>
                <w:szCs w:val="20"/>
              </w:rPr>
            </w:pPr>
            <w:r w:rsidDel="00000000" w:rsidR="00000000" w:rsidRPr="00000000">
              <w:rPr>
                <w:sz w:val="20"/>
                <w:szCs w:val="20"/>
                <w:rtl w:val="0"/>
              </w:rPr>
              <w:t xml:space="preserve">14.81%</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B">
            <w:pPr>
              <w:widowControl w:val="0"/>
              <w:jc w:val="center"/>
              <w:rPr>
                <w:sz w:val="20"/>
                <w:szCs w:val="20"/>
              </w:rPr>
            </w:pPr>
            <w:r w:rsidDel="00000000" w:rsidR="00000000" w:rsidRPr="00000000">
              <w:rPr>
                <w:sz w:val="20"/>
                <w:szCs w:val="20"/>
                <w:rtl w:val="0"/>
              </w:rPr>
              <w:t xml:space="preserve">42.59%</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2C">
            <w:pPr>
              <w:widowControl w:val="0"/>
              <w:jc w:val="center"/>
              <w:rPr>
                <w:sz w:val="20"/>
                <w:szCs w:val="20"/>
              </w:rPr>
            </w:pPr>
            <w:r w:rsidDel="00000000" w:rsidR="00000000" w:rsidRPr="00000000">
              <w:rPr>
                <w:sz w:val="20"/>
                <w:szCs w:val="20"/>
                <w:rtl w:val="0"/>
              </w:rPr>
              <w:t xml:space="preserve">42.59%</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D">
            <w:pPr>
              <w:widowControl w:val="0"/>
              <w:jc w:val="center"/>
              <w:rPr>
                <w:sz w:val="20"/>
                <w:szCs w:val="20"/>
              </w:rPr>
            </w:pPr>
            <w:r w:rsidDel="00000000" w:rsidR="00000000" w:rsidRPr="00000000">
              <w:rPr>
                <w:sz w:val="20"/>
                <w:szCs w:val="20"/>
                <w:rtl w:val="0"/>
              </w:rPr>
              <w:t xml:space="preserve">Lack of technical assistance</w:t>
            </w:r>
          </w:p>
        </w:tc>
        <w:tc>
          <w:tcPr>
            <w:tcBorders>
              <w:top w:color="cccccc" w:space="0" w:sz="6" w:val="single"/>
              <w:left w:color="cccccc" w:space="0" w:sz="6" w:val="single"/>
              <w:bottom w:color="cccccc" w:space="0" w:sz="6" w:val="single"/>
              <w:right w:color="cccccc" w:space="0" w:sz="6" w:val="single"/>
            </w:tcBorders>
            <w:shd w:fill="ececec" w:val="clear"/>
            <w:tcMar>
              <w:top w:w="40.0" w:type="dxa"/>
              <w:left w:w="40.0" w:type="dxa"/>
              <w:bottom w:w="40.0" w:type="dxa"/>
              <w:right w:w="40.0" w:type="dxa"/>
            </w:tcMar>
            <w:vAlign w:val="bottom"/>
          </w:tcPr>
          <w:p w:rsidR="00000000" w:rsidDel="00000000" w:rsidP="00000000" w:rsidRDefault="00000000" w:rsidRPr="00000000" w14:paraId="0000012E">
            <w:pPr>
              <w:widowControl w:val="0"/>
              <w:jc w:val="center"/>
              <w:rPr>
                <w:sz w:val="20"/>
                <w:szCs w:val="20"/>
              </w:rPr>
            </w:pPr>
            <w:r w:rsidDel="00000000" w:rsidR="00000000" w:rsidRPr="00000000">
              <w:rPr>
                <w:sz w:val="20"/>
                <w:szCs w:val="20"/>
                <w:rtl w:val="0"/>
              </w:rPr>
              <w:t xml:space="preserve">8.62%</w:t>
            </w:r>
          </w:p>
        </w:tc>
        <w:tc>
          <w:tcPr>
            <w:tcBorders>
              <w:top w:color="cccccc" w:space="0" w:sz="6" w:val="single"/>
              <w:left w:color="cccccc" w:space="0" w:sz="6" w:val="single"/>
              <w:bottom w:color="cccccc" w:space="0" w:sz="6" w:val="single"/>
              <w:right w:color="cccccc" w:space="0" w:sz="6" w:val="single"/>
            </w:tcBorders>
            <w:shd w:fill="d6d6d6" w:val="clear"/>
            <w:tcMar>
              <w:top w:w="40.0" w:type="dxa"/>
              <w:left w:w="40.0" w:type="dxa"/>
              <w:bottom w:w="40.0" w:type="dxa"/>
              <w:right w:w="40.0" w:type="dxa"/>
            </w:tcMar>
            <w:vAlign w:val="bottom"/>
          </w:tcPr>
          <w:p w:rsidR="00000000" w:rsidDel="00000000" w:rsidP="00000000" w:rsidRDefault="00000000" w:rsidRPr="00000000" w14:paraId="0000012F">
            <w:pPr>
              <w:widowControl w:val="0"/>
              <w:jc w:val="center"/>
              <w:rPr>
                <w:sz w:val="20"/>
                <w:szCs w:val="20"/>
              </w:rPr>
            </w:pPr>
            <w:r w:rsidDel="00000000" w:rsidR="00000000" w:rsidRPr="00000000">
              <w:rPr>
                <w:sz w:val="20"/>
                <w:szCs w:val="20"/>
                <w:rtl w:val="0"/>
              </w:rPr>
              <w:t xml:space="preserve">48.28%</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30">
            <w:pPr>
              <w:widowControl w:val="0"/>
              <w:jc w:val="center"/>
              <w:rPr>
                <w:sz w:val="20"/>
                <w:szCs w:val="20"/>
              </w:rPr>
            </w:pPr>
            <w:r w:rsidDel="00000000" w:rsidR="00000000" w:rsidRPr="00000000">
              <w:rPr>
                <w:sz w:val="20"/>
                <w:szCs w:val="20"/>
                <w:rtl w:val="0"/>
              </w:rPr>
              <w:t xml:space="preserve">43.10%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1">
            <w:pPr>
              <w:widowControl w:val="0"/>
              <w:jc w:val="center"/>
              <w:rPr>
                <w:sz w:val="20"/>
                <w:szCs w:val="20"/>
              </w:rPr>
            </w:pPr>
            <w:r w:rsidDel="00000000" w:rsidR="00000000" w:rsidRPr="00000000">
              <w:rPr>
                <w:sz w:val="20"/>
                <w:szCs w:val="20"/>
                <w:rtl w:val="0"/>
              </w:rPr>
              <w:t xml:space="preserve">Low residue crops</w:t>
            </w:r>
          </w:p>
        </w:tc>
        <w:tc>
          <w:tcPr>
            <w:tcBorders>
              <w:top w:color="cccccc" w:space="0" w:sz="6" w:val="single"/>
              <w:left w:color="cccccc" w:space="0" w:sz="6" w:val="single"/>
              <w:bottom w:color="cccccc" w:space="0" w:sz="6" w:val="single"/>
              <w:right w:color="cccccc" w:space="0" w:sz="6" w:val="single"/>
            </w:tcBorders>
            <w:shd w:fill="ededed" w:val="clear"/>
            <w:tcMar>
              <w:top w:w="40.0" w:type="dxa"/>
              <w:left w:w="40.0" w:type="dxa"/>
              <w:bottom w:w="40.0" w:type="dxa"/>
              <w:right w:w="40.0" w:type="dxa"/>
            </w:tcMar>
            <w:vAlign w:val="bottom"/>
          </w:tcPr>
          <w:p w:rsidR="00000000" w:rsidDel="00000000" w:rsidP="00000000" w:rsidRDefault="00000000" w:rsidRPr="00000000" w14:paraId="00000132">
            <w:pPr>
              <w:widowControl w:val="0"/>
              <w:jc w:val="center"/>
              <w:rPr>
                <w:sz w:val="20"/>
                <w:szCs w:val="20"/>
              </w:rPr>
            </w:pPr>
            <w:r w:rsidDel="00000000" w:rsidR="00000000" w:rsidRPr="00000000">
              <w:rPr>
                <w:sz w:val="20"/>
                <w:szCs w:val="20"/>
                <w:rtl w:val="0"/>
              </w:rPr>
              <w:t xml:space="preserve">8.33%</w:t>
            </w:r>
          </w:p>
        </w:tc>
        <w:tc>
          <w:tcPr>
            <w:tcBorders>
              <w:top w:color="cccccc" w:space="0" w:sz="6" w:val="single"/>
              <w:left w:color="cccccc" w:space="0" w:sz="6" w:val="single"/>
              <w:bottom w:color="cccccc" w:space="0" w:sz="6" w:val="single"/>
              <w:right w:color="cccccc" w:space="0" w:sz="6" w:val="single"/>
            </w:tcBorders>
            <w:shd w:fill="d5d5d5" w:val="clear"/>
            <w:tcMar>
              <w:top w:w="40.0" w:type="dxa"/>
              <w:left w:w="40.0" w:type="dxa"/>
              <w:bottom w:w="40.0" w:type="dxa"/>
              <w:right w:w="40.0" w:type="dxa"/>
            </w:tcMar>
            <w:vAlign w:val="bottom"/>
          </w:tcPr>
          <w:p w:rsidR="00000000" w:rsidDel="00000000" w:rsidP="00000000" w:rsidRDefault="00000000" w:rsidRPr="00000000" w14:paraId="00000133">
            <w:pPr>
              <w:widowControl w:val="0"/>
              <w:jc w:val="center"/>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shd w:fill="dadada" w:val="clear"/>
            <w:tcMar>
              <w:top w:w="40.0" w:type="dxa"/>
              <w:left w:w="40.0" w:type="dxa"/>
              <w:bottom w:w="40.0" w:type="dxa"/>
              <w:right w:w="40.0" w:type="dxa"/>
            </w:tcMar>
            <w:vAlign w:val="bottom"/>
          </w:tcPr>
          <w:p w:rsidR="00000000" w:rsidDel="00000000" w:rsidP="00000000" w:rsidRDefault="00000000" w:rsidRPr="00000000" w14:paraId="00000134">
            <w:pPr>
              <w:widowControl w:val="0"/>
              <w:jc w:val="center"/>
              <w:rPr>
                <w:sz w:val="20"/>
                <w:szCs w:val="20"/>
              </w:rPr>
            </w:pPr>
            <w:r w:rsidDel="00000000" w:rsidR="00000000" w:rsidRPr="00000000">
              <w:rPr>
                <w:sz w:val="20"/>
                <w:szCs w:val="20"/>
                <w:rtl w:val="0"/>
              </w:rPr>
              <w:t xml:space="preserve">41.67%</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5">
            <w:pPr>
              <w:widowControl w:val="0"/>
              <w:jc w:val="center"/>
              <w:rPr>
                <w:sz w:val="20"/>
                <w:szCs w:val="20"/>
              </w:rPr>
            </w:pPr>
            <w:r w:rsidDel="00000000" w:rsidR="00000000" w:rsidRPr="00000000">
              <w:rPr>
                <w:sz w:val="20"/>
                <w:szCs w:val="20"/>
                <w:rtl w:val="0"/>
              </w:rPr>
              <w:t xml:space="preserve">Managing high levels of crop residue</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36">
            <w:pPr>
              <w:widowControl w:val="0"/>
              <w:jc w:val="center"/>
              <w:rPr>
                <w:sz w:val="20"/>
                <w:szCs w:val="20"/>
              </w:rPr>
            </w:pPr>
            <w:r w:rsidDel="00000000" w:rsidR="00000000" w:rsidRPr="00000000">
              <w:rPr>
                <w:sz w:val="20"/>
                <w:szCs w:val="20"/>
                <w:rtl w:val="0"/>
              </w:rPr>
              <w:t xml:space="preserve">33.33%</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137">
            <w:pPr>
              <w:widowControl w:val="0"/>
              <w:jc w:val="center"/>
              <w:rPr>
                <w:sz w:val="20"/>
                <w:szCs w:val="20"/>
              </w:rPr>
            </w:pPr>
            <w:r w:rsidDel="00000000" w:rsidR="00000000" w:rsidRPr="00000000">
              <w:rPr>
                <w:sz w:val="20"/>
                <w:szCs w:val="20"/>
                <w:rtl w:val="0"/>
              </w:rPr>
              <w:t xml:space="preserve">35.56%</w:t>
            </w:r>
          </w:p>
        </w:tc>
        <w:tc>
          <w:tcPr>
            <w:tcBorders>
              <w:top w:color="cccccc" w:space="0" w:sz="6" w:val="single"/>
              <w:left w:color="cccccc" w:space="0" w:sz="6" w:val="single"/>
              <w:bottom w:color="cccccc" w:space="0" w:sz="6" w:val="single"/>
              <w:right w:color="cccccc" w:space="0" w:sz="6" w:val="single"/>
            </w:tcBorders>
            <w:shd w:fill="e0e0e0" w:val="clear"/>
            <w:tcMar>
              <w:top w:w="40.0" w:type="dxa"/>
              <w:left w:w="40.0" w:type="dxa"/>
              <w:bottom w:w="40.0" w:type="dxa"/>
              <w:right w:w="40.0" w:type="dxa"/>
            </w:tcMar>
            <w:vAlign w:val="bottom"/>
          </w:tcPr>
          <w:p w:rsidR="00000000" w:rsidDel="00000000" w:rsidP="00000000" w:rsidRDefault="00000000" w:rsidRPr="00000000" w14:paraId="00000138">
            <w:pPr>
              <w:widowControl w:val="0"/>
              <w:jc w:val="center"/>
              <w:rPr>
                <w:sz w:val="20"/>
                <w:szCs w:val="20"/>
              </w:rPr>
            </w:pPr>
            <w:r w:rsidDel="00000000" w:rsidR="00000000" w:rsidRPr="00000000">
              <w:rPr>
                <w:sz w:val="20"/>
                <w:szCs w:val="20"/>
                <w:rtl w:val="0"/>
              </w:rPr>
              <w:t xml:space="preserve">31.11%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9">
            <w:pPr>
              <w:widowControl w:val="0"/>
              <w:jc w:val="center"/>
              <w:rPr>
                <w:sz w:val="20"/>
                <w:szCs w:val="20"/>
              </w:rPr>
            </w:pPr>
            <w:r w:rsidDel="00000000" w:rsidR="00000000" w:rsidRPr="00000000">
              <w:rPr>
                <w:sz w:val="20"/>
                <w:szCs w:val="20"/>
                <w:rtl w:val="0"/>
              </w:rPr>
              <w:t xml:space="preserve">Sandy Soils</w:t>
            </w:r>
          </w:p>
        </w:tc>
        <w:tc>
          <w:tcPr>
            <w:tcBorders>
              <w:top w:color="cccccc" w:space="0" w:sz="6" w:val="single"/>
              <w:left w:color="cccccc" w:space="0" w:sz="6" w:val="single"/>
              <w:bottom w:color="cccccc" w:space="0" w:sz="6" w:val="single"/>
              <w:right w:color="cccccc" w:space="0" w:sz="6" w:val="single"/>
            </w:tcBorders>
            <w:shd w:fill="dfdfdf" w:val="clear"/>
            <w:tcMar>
              <w:top w:w="40.0" w:type="dxa"/>
              <w:left w:w="40.0" w:type="dxa"/>
              <w:bottom w:w="40.0" w:type="dxa"/>
              <w:right w:w="40.0" w:type="dxa"/>
            </w:tcMar>
            <w:vAlign w:val="bottom"/>
          </w:tcPr>
          <w:p w:rsidR="00000000" w:rsidDel="00000000" w:rsidP="00000000" w:rsidRDefault="00000000" w:rsidRPr="00000000" w14:paraId="0000013A">
            <w:pPr>
              <w:widowControl w:val="0"/>
              <w:jc w:val="center"/>
              <w:rPr>
                <w:sz w:val="20"/>
                <w:szCs w:val="20"/>
              </w:rPr>
            </w:pPr>
            <w:r w:rsidDel="00000000" w:rsidR="00000000" w:rsidRPr="00000000">
              <w:rPr>
                <w:sz w:val="20"/>
                <w:szCs w:val="20"/>
                <w:rtl w:val="0"/>
              </w:rPr>
              <w:t xml:space="preserve">32.00%</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3B">
            <w:pPr>
              <w:widowControl w:val="0"/>
              <w:jc w:val="center"/>
              <w:rPr>
                <w:sz w:val="20"/>
                <w:szCs w:val="20"/>
              </w:rPr>
            </w:pPr>
            <w:r w:rsidDel="00000000" w:rsidR="00000000" w:rsidRPr="00000000">
              <w:rPr>
                <w:sz w:val="20"/>
                <w:szCs w:val="20"/>
                <w:rtl w:val="0"/>
              </w:rPr>
              <w:t xml:space="preserve">34.00%</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3C">
            <w:pPr>
              <w:widowControl w:val="0"/>
              <w:jc w:val="center"/>
              <w:rPr>
                <w:sz w:val="20"/>
                <w:szCs w:val="20"/>
              </w:rPr>
            </w:pPr>
            <w:r w:rsidDel="00000000" w:rsidR="00000000" w:rsidRPr="00000000">
              <w:rPr>
                <w:sz w:val="20"/>
                <w:szCs w:val="20"/>
                <w:rtl w:val="0"/>
              </w:rPr>
              <w:t xml:space="preserve">34.00%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D">
            <w:pPr>
              <w:widowControl w:val="0"/>
              <w:jc w:val="center"/>
              <w:rPr>
                <w:sz w:val="20"/>
                <w:szCs w:val="20"/>
              </w:rPr>
            </w:pPr>
            <w:r w:rsidDel="00000000" w:rsidR="00000000" w:rsidRPr="00000000">
              <w:rPr>
                <w:sz w:val="20"/>
                <w:szCs w:val="20"/>
                <w:rtl w:val="0"/>
              </w:rPr>
              <w:t xml:space="preserve">Required tillage</w:t>
            </w:r>
          </w:p>
        </w:tc>
        <w:tc>
          <w:tcPr>
            <w:tcBorders>
              <w:top w:color="cccccc" w:space="0" w:sz="6" w:val="single"/>
              <w:left w:color="cccccc" w:space="0" w:sz="6" w:val="single"/>
              <w:bottom w:color="cccccc" w:space="0" w:sz="6" w:val="single"/>
              <w:right w:color="cccccc" w:space="0" w:sz="6" w:val="single"/>
            </w:tcBorders>
            <w:shd w:fill="e1e1e1" w:val="clear"/>
            <w:tcMar>
              <w:top w:w="40.0" w:type="dxa"/>
              <w:left w:w="40.0" w:type="dxa"/>
              <w:bottom w:w="40.0" w:type="dxa"/>
              <w:right w:w="40.0" w:type="dxa"/>
            </w:tcMar>
            <w:vAlign w:val="bottom"/>
          </w:tcPr>
          <w:p w:rsidR="00000000" w:rsidDel="00000000" w:rsidP="00000000" w:rsidRDefault="00000000" w:rsidRPr="00000000" w14:paraId="0000013E">
            <w:pPr>
              <w:widowControl w:val="0"/>
              <w:jc w:val="center"/>
              <w:rPr>
                <w:sz w:val="20"/>
                <w:szCs w:val="20"/>
              </w:rPr>
            </w:pPr>
            <w:r w:rsidDel="00000000" w:rsidR="00000000" w:rsidRPr="00000000">
              <w:rPr>
                <w:sz w:val="20"/>
                <w:szCs w:val="20"/>
                <w:rtl w:val="0"/>
              </w:rPr>
              <w:t xml:space="preserve">28.85%</w:t>
            </w:r>
          </w:p>
        </w:tc>
        <w:tc>
          <w:tcPr>
            <w:tcBorders>
              <w:top w:color="cccccc" w:space="0" w:sz="6" w:val="single"/>
              <w:left w:color="cccccc" w:space="0" w:sz="6" w:val="single"/>
              <w:bottom w:color="cccccc" w:space="0" w:sz="6" w:val="single"/>
              <w:right w:color="cccccc" w:space="0" w:sz="6" w:val="single"/>
            </w:tcBorders>
            <w:shd w:fill="d8d8d8" w:val="clear"/>
            <w:tcMar>
              <w:top w:w="40.0" w:type="dxa"/>
              <w:left w:w="40.0" w:type="dxa"/>
              <w:bottom w:w="40.0" w:type="dxa"/>
              <w:right w:w="40.0" w:type="dxa"/>
            </w:tcMar>
            <w:vAlign w:val="bottom"/>
          </w:tcPr>
          <w:p w:rsidR="00000000" w:rsidDel="00000000" w:rsidP="00000000" w:rsidRDefault="00000000" w:rsidRPr="00000000" w14:paraId="0000013F">
            <w:pPr>
              <w:widowControl w:val="0"/>
              <w:jc w:val="center"/>
              <w:rPr>
                <w:sz w:val="20"/>
                <w:szCs w:val="20"/>
              </w:rPr>
            </w:pPr>
            <w:r w:rsidDel="00000000" w:rsidR="00000000" w:rsidRPr="00000000">
              <w:rPr>
                <w:sz w:val="20"/>
                <w:szCs w:val="20"/>
                <w:rtl w:val="0"/>
              </w:rPr>
              <w:t xml:space="preserve">44.23%</w:t>
            </w:r>
          </w:p>
        </w:tc>
        <w:tc>
          <w:tcPr>
            <w:tcBorders>
              <w:top w:color="cccccc" w:space="0" w:sz="6" w:val="single"/>
              <w:left w:color="cccccc" w:space="0" w:sz="6" w:val="single"/>
              <w:bottom w:color="cccccc" w:space="0" w:sz="6" w:val="single"/>
              <w:right w:color="cccccc" w:space="0" w:sz="6" w:val="single"/>
            </w:tcBorders>
            <w:shd w:fill="e2e2e2" w:val="clear"/>
            <w:tcMar>
              <w:top w:w="40.0" w:type="dxa"/>
              <w:left w:w="40.0" w:type="dxa"/>
              <w:bottom w:w="40.0" w:type="dxa"/>
              <w:right w:w="40.0" w:type="dxa"/>
            </w:tcMar>
            <w:vAlign w:val="bottom"/>
          </w:tcPr>
          <w:p w:rsidR="00000000" w:rsidDel="00000000" w:rsidP="00000000" w:rsidRDefault="00000000" w:rsidRPr="00000000" w14:paraId="00000140">
            <w:pPr>
              <w:widowControl w:val="0"/>
              <w:jc w:val="center"/>
              <w:rPr>
                <w:sz w:val="20"/>
                <w:szCs w:val="20"/>
              </w:rPr>
            </w:pPr>
            <w:r w:rsidDel="00000000" w:rsidR="00000000" w:rsidRPr="00000000">
              <w:rPr>
                <w:sz w:val="20"/>
                <w:szCs w:val="20"/>
                <w:rtl w:val="0"/>
              </w:rPr>
              <w:t xml:space="preserve">26.92%</w:t>
            </w:r>
          </w:p>
        </w:tc>
      </w:tr>
      <w:tr>
        <w:trPr>
          <w:cantSplit w:val="0"/>
          <w:trHeight w:val="51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1">
            <w:pPr>
              <w:widowControl w:val="0"/>
              <w:jc w:val="center"/>
              <w:rPr>
                <w:sz w:val="20"/>
                <w:szCs w:val="20"/>
              </w:rPr>
            </w:pPr>
            <w:r w:rsidDel="00000000" w:rsidR="00000000" w:rsidRPr="00000000">
              <w:rPr>
                <w:sz w:val="20"/>
                <w:szCs w:val="20"/>
                <w:rtl w:val="0"/>
              </w:rPr>
              <w:t xml:space="preserve">Livestock rotational restrictions</w:t>
            </w:r>
          </w:p>
        </w:tc>
        <w:tc>
          <w:tcPr>
            <w:tcBorders>
              <w:top w:color="cccccc" w:space="0" w:sz="6" w:val="single"/>
              <w:left w:color="cccccc" w:space="0" w:sz="6" w:val="single"/>
              <w:bottom w:color="cccccc" w:space="0" w:sz="6" w:val="single"/>
              <w:right w:color="cccccc" w:space="0" w:sz="6" w:val="single"/>
            </w:tcBorders>
            <w:shd w:fill="dcdcdc" w:val="clear"/>
            <w:tcMar>
              <w:top w:w="40.0" w:type="dxa"/>
              <w:left w:w="40.0" w:type="dxa"/>
              <w:bottom w:w="40.0" w:type="dxa"/>
              <w:right w:w="40.0" w:type="dxa"/>
            </w:tcMar>
            <w:vAlign w:val="bottom"/>
          </w:tcPr>
          <w:p w:rsidR="00000000" w:rsidDel="00000000" w:rsidP="00000000" w:rsidRDefault="00000000" w:rsidRPr="00000000" w14:paraId="00000142">
            <w:pPr>
              <w:widowControl w:val="0"/>
              <w:jc w:val="center"/>
              <w:rPr>
                <w:sz w:val="20"/>
                <w:szCs w:val="20"/>
              </w:rPr>
            </w:pPr>
            <w:r w:rsidDel="00000000" w:rsidR="00000000" w:rsidRPr="00000000">
              <w:rPr>
                <w:sz w:val="20"/>
                <w:szCs w:val="20"/>
                <w:rtl w:val="0"/>
              </w:rPr>
              <w:t xml:space="preserve">37.78%</w:t>
            </w:r>
          </w:p>
        </w:tc>
        <w:tc>
          <w:tcPr>
            <w:tcBorders>
              <w:top w:color="cccccc" w:space="0" w:sz="6" w:val="single"/>
              <w:left w:color="cccccc" w:space="0" w:sz="6" w:val="single"/>
              <w:bottom w:color="cccccc" w:space="0" w:sz="6" w:val="single"/>
              <w:right w:color="cccccc" w:space="0" w:sz="6" w:val="single"/>
            </w:tcBorders>
            <w:shd w:fill="e1e1e1" w:val="clear"/>
            <w:tcMar>
              <w:top w:w="40.0" w:type="dxa"/>
              <w:left w:w="40.0" w:type="dxa"/>
              <w:bottom w:w="40.0" w:type="dxa"/>
              <w:right w:w="40.0" w:type="dxa"/>
            </w:tcMar>
            <w:vAlign w:val="bottom"/>
          </w:tcPr>
          <w:p w:rsidR="00000000" w:rsidDel="00000000" w:rsidP="00000000" w:rsidRDefault="00000000" w:rsidRPr="00000000" w14:paraId="00000143">
            <w:pPr>
              <w:widowControl w:val="0"/>
              <w:jc w:val="center"/>
              <w:rPr>
                <w:sz w:val="20"/>
                <w:szCs w:val="20"/>
              </w:rPr>
            </w:pPr>
            <w:r w:rsidDel="00000000" w:rsidR="00000000" w:rsidRPr="00000000">
              <w:rPr>
                <w:sz w:val="20"/>
                <w:szCs w:val="20"/>
                <w:rtl w:val="0"/>
              </w:rPr>
              <w:t xml:space="preserve">28.89%</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44">
            <w:pPr>
              <w:widowControl w:val="0"/>
              <w:jc w:val="center"/>
              <w:rPr>
                <w:sz w:val="20"/>
                <w:szCs w:val="20"/>
              </w:rPr>
            </w:pPr>
            <w:r w:rsidDel="00000000" w:rsidR="00000000" w:rsidRPr="00000000">
              <w:rPr>
                <w:sz w:val="20"/>
                <w:szCs w:val="20"/>
                <w:rtl w:val="0"/>
              </w:rPr>
              <w:t xml:space="preserve">33.33%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5">
            <w:pPr>
              <w:widowControl w:val="0"/>
              <w:jc w:val="center"/>
              <w:rPr>
                <w:sz w:val="20"/>
                <w:szCs w:val="20"/>
              </w:rPr>
            </w:pPr>
            <w:r w:rsidDel="00000000" w:rsidR="00000000" w:rsidRPr="00000000">
              <w:rPr>
                <w:sz w:val="20"/>
                <w:szCs w:val="20"/>
                <w:rtl w:val="0"/>
              </w:rPr>
              <w:t xml:space="preserve">Lack of markets</w:t>
            </w:r>
          </w:p>
        </w:tc>
        <w:tc>
          <w:tcPr>
            <w:tcBorders>
              <w:top w:color="cccccc" w:space="0" w:sz="6" w:val="single"/>
              <w:left w:color="cccccc" w:space="0" w:sz="6" w:val="single"/>
              <w:bottom w:color="cccccc" w:space="0" w:sz="6" w:val="single"/>
              <w:right w:color="cccccc" w:space="0" w:sz="6" w:val="single"/>
            </w:tcBorders>
            <w:shd w:fill="dadada" w:val="clear"/>
            <w:tcMar>
              <w:top w:w="40.0" w:type="dxa"/>
              <w:left w:w="40.0" w:type="dxa"/>
              <w:bottom w:w="40.0" w:type="dxa"/>
              <w:right w:w="40.0" w:type="dxa"/>
            </w:tcMar>
            <w:vAlign w:val="bottom"/>
          </w:tcPr>
          <w:p w:rsidR="00000000" w:rsidDel="00000000" w:rsidP="00000000" w:rsidRDefault="00000000" w:rsidRPr="00000000" w14:paraId="00000146">
            <w:pPr>
              <w:widowControl w:val="0"/>
              <w:jc w:val="center"/>
              <w:rPr>
                <w:sz w:val="20"/>
                <w:szCs w:val="20"/>
              </w:rPr>
            </w:pPr>
            <w:r w:rsidDel="00000000" w:rsidR="00000000" w:rsidRPr="00000000">
              <w:rPr>
                <w:sz w:val="20"/>
                <w:szCs w:val="20"/>
                <w:rtl w:val="0"/>
              </w:rPr>
              <w:t xml:space="preserve">40.00%</w:t>
            </w:r>
          </w:p>
        </w:tc>
        <w:tc>
          <w:tcPr>
            <w:tcBorders>
              <w:top w:color="cccccc" w:space="0" w:sz="6" w:val="single"/>
              <w:left w:color="cccccc" w:space="0" w:sz="6" w:val="single"/>
              <w:bottom w:color="cccccc" w:space="0" w:sz="6" w:val="single"/>
              <w:right w:color="cccccc" w:space="0" w:sz="6" w:val="single"/>
            </w:tcBorders>
            <w:shd w:fill="e0e0e0" w:val="clear"/>
            <w:tcMar>
              <w:top w:w="40.0" w:type="dxa"/>
              <w:left w:w="40.0" w:type="dxa"/>
              <w:bottom w:w="40.0" w:type="dxa"/>
              <w:right w:w="40.0" w:type="dxa"/>
            </w:tcMar>
            <w:vAlign w:val="bottom"/>
          </w:tcPr>
          <w:p w:rsidR="00000000" w:rsidDel="00000000" w:rsidP="00000000" w:rsidRDefault="00000000" w:rsidRPr="00000000" w14:paraId="00000147">
            <w:pPr>
              <w:widowControl w:val="0"/>
              <w:jc w:val="center"/>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shd w:fill="e0e0e0" w:val="clear"/>
            <w:tcMar>
              <w:top w:w="40.0" w:type="dxa"/>
              <w:left w:w="40.0" w:type="dxa"/>
              <w:bottom w:w="40.0" w:type="dxa"/>
              <w:right w:w="40.0" w:type="dxa"/>
            </w:tcMar>
            <w:vAlign w:val="bottom"/>
          </w:tcPr>
          <w:p w:rsidR="00000000" w:rsidDel="00000000" w:rsidP="00000000" w:rsidRDefault="00000000" w:rsidRPr="00000000" w14:paraId="00000148">
            <w:pPr>
              <w:widowControl w:val="0"/>
              <w:jc w:val="center"/>
              <w:rPr>
                <w:sz w:val="20"/>
                <w:szCs w:val="20"/>
              </w:rPr>
            </w:pPr>
            <w:r w:rsidDel="00000000" w:rsidR="00000000" w:rsidRPr="00000000">
              <w:rPr>
                <w:sz w:val="20"/>
                <w:szCs w:val="20"/>
                <w:rtl w:val="0"/>
              </w:rPr>
              <w:t xml:space="preserve">30.00%</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9">
            <w:pPr>
              <w:widowControl w:val="0"/>
              <w:jc w:val="center"/>
              <w:rPr>
                <w:sz w:val="20"/>
                <w:szCs w:val="20"/>
              </w:rPr>
            </w:pPr>
            <w:r w:rsidDel="00000000" w:rsidR="00000000" w:rsidRPr="00000000">
              <w:rPr>
                <w:sz w:val="20"/>
                <w:szCs w:val="20"/>
                <w:rtl w:val="0"/>
              </w:rPr>
              <w:t xml:space="preserve">Crop insurance restrictions</w:t>
            </w:r>
          </w:p>
        </w:tc>
        <w:tc>
          <w:tcPr>
            <w:tcBorders>
              <w:top w:color="cccccc" w:space="0" w:sz="6" w:val="single"/>
              <w:left w:color="cccccc" w:space="0" w:sz="6" w:val="single"/>
              <w:bottom w:color="cccccc" w:space="0" w:sz="6" w:val="single"/>
              <w:right w:color="cccccc" w:space="0" w:sz="6" w:val="single"/>
            </w:tcBorders>
            <w:shd w:fill="dbdbdb" w:val="clear"/>
            <w:tcMar>
              <w:top w:w="40.0" w:type="dxa"/>
              <w:left w:w="40.0" w:type="dxa"/>
              <w:bottom w:w="40.0" w:type="dxa"/>
              <w:right w:w="40.0" w:type="dxa"/>
            </w:tcMar>
            <w:vAlign w:val="bottom"/>
          </w:tcPr>
          <w:p w:rsidR="00000000" w:rsidDel="00000000" w:rsidP="00000000" w:rsidRDefault="00000000" w:rsidRPr="00000000" w14:paraId="0000014A">
            <w:pPr>
              <w:widowControl w:val="0"/>
              <w:jc w:val="center"/>
              <w:rPr>
                <w:sz w:val="20"/>
                <w:szCs w:val="20"/>
              </w:rPr>
            </w:pPr>
            <w:r w:rsidDel="00000000" w:rsidR="00000000" w:rsidRPr="00000000">
              <w:rPr>
                <w:sz w:val="20"/>
                <w:szCs w:val="20"/>
                <w:rtl w:val="0"/>
              </w:rPr>
              <w:t xml:space="preserve">38.78%</w:t>
            </w:r>
          </w:p>
        </w:tc>
        <w:tc>
          <w:tcPr>
            <w:tcBorders>
              <w:top w:color="cccccc" w:space="0" w:sz="6" w:val="single"/>
              <w:left w:color="cccccc" w:space="0" w:sz="6" w:val="single"/>
              <w:bottom w:color="cccccc" w:space="0" w:sz="6" w:val="single"/>
              <w:right w:color="cccccc" w:space="0" w:sz="6" w:val="single"/>
            </w:tcBorders>
            <w:shd w:fill="e2e2e2" w:val="clear"/>
            <w:tcMar>
              <w:top w:w="40.0" w:type="dxa"/>
              <w:left w:w="40.0" w:type="dxa"/>
              <w:bottom w:w="40.0" w:type="dxa"/>
              <w:right w:w="40.0" w:type="dxa"/>
            </w:tcMar>
            <w:vAlign w:val="bottom"/>
          </w:tcPr>
          <w:p w:rsidR="00000000" w:rsidDel="00000000" w:rsidP="00000000" w:rsidRDefault="00000000" w:rsidRPr="00000000" w14:paraId="0000014B">
            <w:pPr>
              <w:widowControl w:val="0"/>
              <w:jc w:val="center"/>
              <w:rPr>
                <w:sz w:val="20"/>
                <w:szCs w:val="20"/>
              </w:rPr>
            </w:pPr>
            <w:r w:rsidDel="00000000" w:rsidR="00000000" w:rsidRPr="00000000">
              <w:rPr>
                <w:sz w:val="20"/>
                <w:szCs w:val="20"/>
                <w:rtl w:val="0"/>
              </w:rPr>
              <w:t xml:space="preserve">26.53%</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4C">
            <w:pPr>
              <w:widowControl w:val="0"/>
              <w:jc w:val="center"/>
              <w:rPr>
                <w:sz w:val="20"/>
                <w:szCs w:val="20"/>
              </w:rPr>
            </w:pPr>
            <w:r w:rsidDel="00000000" w:rsidR="00000000" w:rsidRPr="00000000">
              <w:rPr>
                <w:sz w:val="20"/>
                <w:szCs w:val="20"/>
                <w:rtl w:val="0"/>
              </w:rPr>
              <w:t xml:space="preserve">34.69%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D">
            <w:pPr>
              <w:widowControl w:val="0"/>
              <w:jc w:val="center"/>
              <w:rPr>
                <w:sz w:val="20"/>
                <w:szCs w:val="20"/>
              </w:rPr>
            </w:pPr>
            <w:r w:rsidDel="00000000" w:rsidR="00000000" w:rsidRPr="00000000">
              <w:rPr>
                <w:sz w:val="20"/>
                <w:szCs w:val="20"/>
                <w:rtl w:val="0"/>
              </w:rPr>
              <w:t xml:space="preserve">Access to land</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14E">
            <w:pPr>
              <w:widowControl w:val="0"/>
              <w:jc w:val="center"/>
              <w:rPr>
                <w:sz w:val="20"/>
                <w:szCs w:val="20"/>
              </w:rPr>
            </w:pPr>
            <w:r w:rsidDel="00000000" w:rsidR="00000000" w:rsidRPr="00000000">
              <w:rPr>
                <w:sz w:val="20"/>
                <w:szCs w:val="20"/>
                <w:rtl w:val="0"/>
              </w:rPr>
              <w:t xml:space="preserve">36.17%</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14F">
            <w:pPr>
              <w:widowControl w:val="0"/>
              <w:jc w:val="center"/>
              <w:rPr>
                <w:sz w:val="20"/>
                <w:szCs w:val="20"/>
              </w:rPr>
            </w:pPr>
            <w:r w:rsidDel="00000000" w:rsidR="00000000" w:rsidRPr="00000000">
              <w:rPr>
                <w:sz w:val="20"/>
                <w:szCs w:val="20"/>
                <w:rtl w:val="0"/>
              </w:rPr>
              <w:t xml:space="preserve">36.17%</w:t>
            </w:r>
          </w:p>
        </w:tc>
        <w:tc>
          <w:tcPr>
            <w:tcBorders>
              <w:top w:color="cccccc" w:space="0" w:sz="6" w:val="single"/>
              <w:left w:color="cccccc" w:space="0" w:sz="6" w:val="single"/>
              <w:bottom w:color="cccccc" w:space="0" w:sz="6" w:val="single"/>
              <w:right w:color="cccccc" w:space="0" w:sz="6" w:val="single"/>
            </w:tcBorders>
            <w:shd w:fill="e2e2e2" w:val="clear"/>
            <w:tcMar>
              <w:top w:w="40.0" w:type="dxa"/>
              <w:left w:w="40.0" w:type="dxa"/>
              <w:bottom w:w="40.0" w:type="dxa"/>
              <w:right w:w="40.0" w:type="dxa"/>
            </w:tcMar>
            <w:vAlign w:val="bottom"/>
          </w:tcPr>
          <w:p w:rsidR="00000000" w:rsidDel="00000000" w:rsidP="00000000" w:rsidRDefault="00000000" w:rsidRPr="00000000" w14:paraId="00000150">
            <w:pPr>
              <w:widowControl w:val="0"/>
              <w:jc w:val="center"/>
              <w:rPr>
                <w:sz w:val="20"/>
                <w:szCs w:val="20"/>
              </w:rPr>
            </w:pPr>
            <w:r w:rsidDel="00000000" w:rsidR="00000000" w:rsidRPr="00000000">
              <w:rPr>
                <w:sz w:val="20"/>
                <w:szCs w:val="20"/>
                <w:rtl w:val="0"/>
              </w:rPr>
              <w:t xml:space="preserve">27.66%</w:t>
            </w:r>
          </w:p>
        </w:tc>
      </w:tr>
      <w:tr>
        <w:trPr>
          <w:cantSplit w:val="0"/>
          <w:trHeight w:val="49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1">
            <w:pPr>
              <w:widowControl w:val="0"/>
              <w:jc w:val="center"/>
              <w:rPr>
                <w:sz w:val="20"/>
                <w:szCs w:val="20"/>
              </w:rPr>
            </w:pPr>
            <w:r w:rsidDel="00000000" w:rsidR="00000000" w:rsidRPr="00000000">
              <w:rPr>
                <w:sz w:val="20"/>
                <w:szCs w:val="20"/>
                <w:rtl w:val="0"/>
              </w:rPr>
              <w:t xml:space="preserve">Access to specialized equipment </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152">
            <w:pPr>
              <w:widowControl w:val="0"/>
              <w:jc w:val="center"/>
              <w:rPr>
                <w:sz w:val="20"/>
                <w:szCs w:val="20"/>
              </w:rPr>
            </w:pPr>
            <w:r w:rsidDel="00000000" w:rsidR="00000000" w:rsidRPr="00000000">
              <w:rPr>
                <w:sz w:val="20"/>
                <w:szCs w:val="20"/>
                <w:rtl w:val="0"/>
              </w:rPr>
              <w:t xml:space="preserve">25.64%</w:t>
            </w:r>
          </w:p>
        </w:tc>
        <w:tc>
          <w:tcPr>
            <w:tcBorders>
              <w:top w:color="cccccc" w:space="0" w:sz="6" w:val="single"/>
              <w:left w:color="cccccc" w:space="0" w:sz="6" w:val="single"/>
              <w:bottom w:color="cccccc" w:space="0" w:sz="6" w:val="single"/>
              <w:right w:color="cccccc" w:space="0" w:sz="6" w:val="single"/>
            </w:tcBorders>
            <w:shd w:fill="dbdbdb" w:val="clear"/>
            <w:tcMar>
              <w:top w:w="40.0" w:type="dxa"/>
              <w:left w:w="40.0" w:type="dxa"/>
              <w:bottom w:w="40.0" w:type="dxa"/>
              <w:right w:w="40.0" w:type="dxa"/>
            </w:tcMar>
            <w:vAlign w:val="bottom"/>
          </w:tcPr>
          <w:p w:rsidR="00000000" w:rsidDel="00000000" w:rsidP="00000000" w:rsidRDefault="00000000" w:rsidRPr="00000000" w14:paraId="00000153">
            <w:pPr>
              <w:widowControl w:val="0"/>
              <w:jc w:val="center"/>
              <w:rPr>
                <w:sz w:val="20"/>
                <w:szCs w:val="20"/>
              </w:rPr>
            </w:pPr>
            <w:r w:rsidDel="00000000" w:rsidR="00000000" w:rsidRPr="00000000">
              <w:rPr>
                <w:sz w:val="20"/>
                <w:szCs w:val="20"/>
                <w:rtl w:val="0"/>
              </w:rPr>
              <w:t xml:space="preserve">38.46%</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154">
            <w:pPr>
              <w:widowControl w:val="0"/>
              <w:jc w:val="center"/>
              <w:rPr>
                <w:sz w:val="20"/>
                <w:szCs w:val="20"/>
              </w:rPr>
            </w:pPr>
            <w:r w:rsidDel="00000000" w:rsidR="00000000" w:rsidRPr="00000000">
              <w:rPr>
                <w:sz w:val="20"/>
                <w:szCs w:val="20"/>
                <w:rtl w:val="0"/>
              </w:rPr>
              <w:t xml:space="preserve">35.90%</w:t>
            </w:r>
          </w:p>
        </w:tc>
      </w:tr>
    </w:tbl>
    <w:p w:rsidR="00000000" w:rsidDel="00000000" w:rsidP="00000000" w:rsidRDefault="00000000" w:rsidRPr="00000000" w14:paraId="00000155">
      <w:pPr>
        <w:jc w:val="left"/>
        <w:rPr>
          <w:b w:val="1"/>
          <w:sz w:val="24"/>
          <w:szCs w:val="24"/>
        </w:rPr>
      </w:pPr>
      <w:r w:rsidDel="00000000" w:rsidR="00000000" w:rsidRPr="00000000">
        <w:rPr>
          <w:rtl w:val="0"/>
        </w:rPr>
      </w:r>
    </w:p>
    <w:p w:rsidR="00000000" w:rsidDel="00000000" w:rsidP="00000000" w:rsidRDefault="00000000" w:rsidRPr="00000000" w14:paraId="00000156">
      <w:pPr>
        <w:jc w:val="center"/>
        <w:rPr>
          <w:b w:val="1"/>
          <w:sz w:val="24"/>
          <w:szCs w:val="24"/>
        </w:rPr>
      </w:pPr>
      <w:r w:rsidDel="00000000" w:rsidR="00000000" w:rsidRPr="00000000">
        <w:rPr>
          <w:b w:val="1"/>
          <w:sz w:val="24"/>
          <w:szCs w:val="24"/>
          <w:rtl w:val="0"/>
        </w:rPr>
        <w:t xml:space="preserve">What are the barriers to implementing new or additional soil health practices in your area? </w:t>
      </w:r>
    </w:p>
    <w:p w:rsidR="00000000" w:rsidDel="00000000" w:rsidP="00000000" w:rsidRDefault="00000000" w:rsidRPr="00000000" w14:paraId="00000157">
      <w:pPr>
        <w:jc w:val="center"/>
        <w:rPr>
          <w:b w:val="1"/>
        </w:rPr>
      </w:pPr>
      <w:r w:rsidDel="00000000" w:rsidR="00000000" w:rsidRPr="00000000">
        <w:rPr>
          <w:sz w:val="24"/>
          <w:szCs w:val="24"/>
          <w:rtl w:val="0"/>
        </w:rPr>
        <w:t xml:space="preserve">(listening sessions; n=157)</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227093</wp:posOffset>
            </wp:positionV>
            <wp:extent cx="6560452" cy="4460672"/>
            <wp:effectExtent b="0" l="0" r="0" t="0"/>
            <wp:wrapNone/>
            <wp:docPr id="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560452" cy="4460672"/>
                    </a:xfrm>
                    <a:prstGeom prst="rect"/>
                    <a:ln/>
                  </pic:spPr>
                </pic:pic>
              </a:graphicData>
            </a:graphic>
          </wp:anchor>
        </w:drawing>
      </w:r>
    </w:p>
    <w:p w:rsidR="00000000" w:rsidDel="00000000" w:rsidP="00000000" w:rsidRDefault="00000000" w:rsidRPr="00000000" w14:paraId="00000158">
      <w:pPr>
        <w:jc w:val="center"/>
        <w:rPr>
          <w:b w:val="1"/>
        </w:rPr>
      </w:pPr>
      <w:r w:rsidDel="00000000" w:rsidR="00000000" w:rsidRPr="00000000">
        <w:rPr>
          <w:rtl w:val="0"/>
        </w:rPr>
      </w:r>
    </w:p>
    <w:p w:rsidR="00000000" w:rsidDel="00000000" w:rsidP="00000000" w:rsidRDefault="00000000" w:rsidRPr="00000000" w14:paraId="00000159">
      <w:pPr>
        <w:jc w:val="center"/>
        <w:rPr>
          <w:b w:val="1"/>
        </w:rPr>
      </w:pPr>
      <w:r w:rsidDel="00000000" w:rsidR="00000000" w:rsidRPr="00000000">
        <w:rPr>
          <w:rtl w:val="0"/>
        </w:rPr>
      </w:r>
    </w:p>
    <w:p w:rsidR="00000000" w:rsidDel="00000000" w:rsidP="00000000" w:rsidRDefault="00000000" w:rsidRPr="00000000" w14:paraId="0000015A">
      <w:pPr>
        <w:jc w:val="center"/>
        <w:rPr>
          <w:b w:val="1"/>
        </w:rPr>
      </w:pPr>
      <w:r w:rsidDel="00000000" w:rsidR="00000000" w:rsidRPr="00000000">
        <w:rPr>
          <w:rtl w:val="0"/>
        </w:rPr>
      </w:r>
    </w:p>
    <w:p w:rsidR="00000000" w:rsidDel="00000000" w:rsidP="00000000" w:rsidRDefault="00000000" w:rsidRPr="00000000" w14:paraId="0000015B">
      <w:pPr>
        <w:jc w:val="center"/>
        <w:rPr>
          <w:b w:val="1"/>
        </w:rPr>
      </w:pPr>
      <w:r w:rsidDel="00000000" w:rsidR="00000000" w:rsidRPr="00000000">
        <w:rPr>
          <w:rtl w:val="0"/>
        </w:rPr>
      </w:r>
    </w:p>
    <w:p w:rsidR="00000000" w:rsidDel="00000000" w:rsidP="00000000" w:rsidRDefault="00000000" w:rsidRPr="00000000" w14:paraId="0000015C">
      <w:pPr>
        <w:jc w:val="center"/>
        <w:rPr>
          <w:b w:val="1"/>
        </w:rPr>
      </w:pPr>
      <w:r w:rsidDel="00000000" w:rsidR="00000000" w:rsidRPr="00000000">
        <w:rPr>
          <w:rtl w:val="0"/>
        </w:rPr>
      </w:r>
    </w:p>
    <w:p w:rsidR="00000000" w:rsidDel="00000000" w:rsidP="00000000" w:rsidRDefault="00000000" w:rsidRPr="00000000" w14:paraId="0000015D">
      <w:pPr>
        <w:jc w:val="center"/>
        <w:rPr>
          <w:b w:val="1"/>
        </w:rPr>
      </w:pPr>
      <w:r w:rsidDel="00000000" w:rsidR="00000000" w:rsidRPr="00000000">
        <w:rPr>
          <w:rtl w:val="0"/>
        </w:rPr>
      </w:r>
    </w:p>
    <w:p w:rsidR="00000000" w:rsidDel="00000000" w:rsidP="00000000" w:rsidRDefault="00000000" w:rsidRPr="00000000" w14:paraId="0000015E">
      <w:pPr>
        <w:jc w:val="center"/>
        <w:rPr>
          <w:b w:val="1"/>
        </w:rPr>
      </w:pPr>
      <w:r w:rsidDel="00000000" w:rsidR="00000000" w:rsidRPr="00000000">
        <w:rPr>
          <w:rtl w:val="0"/>
        </w:rPr>
      </w:r>
    </w:p>
    <w:p w:rsidR="00000000" w:rsidDel="00000000" w:rsidP="00000000" w:rsidRDefault="00000000" w:rsidRPr="00000000" w14:paraId="0000015F">
      <w:pPr>
        <w:jc w:val="center"/>
        <w:rPr>
          <w:b w:val="1"/>
        </w:rPr>
      </w:pPr>
      <w:r w:rsidDel="00000000" w:rsidR="00000000" w:rsidRPr="00000000">
        <w:rPr>
          <w:rtl w:val="0"/>
        </w:rPr>
      </w:r>
    </w:p>
    <w:p w:rsidR="00000000" w:rsidDel="00000000" w:rsidP="00000000" w:rsidRDefault="00000000" w:rsidRPr="00000000" w14:paraId="00000160">
      <w:pPr>
        <w:jc w:val="center"/>
        <w:rPr>
          <w:b w:val="1"/>
        </w:rPr>
      </w:pPr>
      <w:r w:rsidDel="00000000" w:rsidR="00000000" w:rsidRPr="00000000">
        <w:rPr>
          <w:rtl w:val="0"/>
        </w:rPr>
      </w:r>
    </w:p>
    <w:p w:rsidR="00000000" w:rsidDel="00000000" w:rsidP="00000000" w:rsidRDefault="00000000" w:rsidRPr="00000000" w14:paraId="00000161">
      <w:pPr>
        <w:jc w:val="center"/>
        <w:rPr>
          <w:b w:val="1"/>
        </w:rPr>
      </w:pPr>
      <w:r w:rsidDel="00000000" w:rsidR="00000000" w:rsidRPr="00000000">
        <w:rPr>
          <w:rtl w:val="0"/>
        </w:rPr>
      </w:r>
    </w:p>
    <w:p w:rsidR="00000000" w:rsidDel="00000000" w:rsidP="00000000" w:rsidRDefault="00000000" w:rsidRPr="00000000" w14:paraId="00000162">
      <w:pPr>
        <w:jc w:val="center"/>
        <w:rPr>
          <w:b w:val="1"/>
        </w:rPr>
      </w:pPr>
      <w:r w:rsidDel="00000000" w:rsidR="00000000" w:rsidRPr="00000000">
        <w:rPr>
          <w:rtl w:val="0"/>
        </w:rPr>
      </w:r>
    </w:p>
    <w:p w:rsidR="00000000" w:rsidDel="00000000" w:rsidP="00000000" w:rsidRDefault="00000000" w:rsidRPr="00000000" w14:paraId="00000163">
      <w:pPr>
        <w:jc w:val="center"/>
        <w:rPr>
          <w:b w:val="1"/>
        </w:rPr>
      </w:pPr>
      <w:r w:rsidDel="00000000" w:rsidR="00000000" w:rsidRPr="00000000">
        <w:rPr>
          <w:rtl w:val="0"/>
        </w:rPr>
      </w:r>
    </w:p>
    <w:p w:rsidR="00000000" w:rsidDel="00000000" w:rsidP="00000000" w:rsidRDefault="00000000" w:rsidRPr="00000000" w14:paraId="00000164">
      <w:pPr>
        <w:jc w:val="center"/>
        <w:rPr>
          <w:b w:val="1"/>
        </w:rPr>
      </w:pPr>
      <w:r w:rsidDel="00000000" w:rsidR="00000000" w:rsidRPr="00000000">
        <w:rPr>
          <w:rtl w:val="0"/>
        </w:rPr>
      </w:r>
    </w:p>
    <w:p w:rsidR="00000000" w:rsidDel="00000000" w:rsidP="00000000" w:rsidRDefault="00000000" w:rsidRPr="00000000" w14:paraId="00000165">
      <w:pPr>
        <w:jc w:val="center"/>
        <w:rPr>
          <w:b w:val="1"/>
        </w:rPr>
      </w:pPr>
      <w:r w:rsidDel="00000000" w:rsidR="00000000" w:rsidRPr="00000000">
        <w:rPr>
          <w:rtl w:val="0"/>
        </w:rPr>
      </w:r>
    </w:p>
    <w:p w:rsidR="00000000" w:rsidDel="00000000" w:rsidP="00000000" w:rsidRDefault="00000000" w:rsidRPr="00000000" w14:paraId="00000166">
      <w:pPr>
        <w:jc w:val="center"/>
        <w:rPr>
          <w:b w:val="1"/>
        </w:rPr>
      </w:pPr>
      <w:r w:rsidDel="00000000" w:rsidR="00000000" w:rsidRPr="00000000">
        <w:rPr>
          <w:rtl w:val="0"/>
        </w:rPr>
      </w:r>
    </w:p>
    <w:p w:rsidR="00000000" w:rsidDel="00000000" w:rsidP="00000000" w:rsidRDefault="00000000" w:rsidRPr="00000000" w14:paraId="00000167">
      <w:pPr>
        <w:jc w:val="center"/>
        <w:rPr>
          <w:b w:val="1"/>
        </w:rPr>
      </w:pPr>
      <w:r w:rsidDel="00000000" w:rsidR="00000000" w:rsidRPr="00000000">
        <w:rPr>
          <w:b w:val="1"/>
          <w:rtl w:val="0"/>
        </w:rPr>
        <w:t xml:space="preserve">Ag Professional Barriers:</w:t>
      </w:r>
    </w:p>
    <w:p w:rsidR="00000000" w:rsidDel="00000000" w:rsidP="00000000" w:rsidRDefault="00000000" w:rsidRPr="00000000" w14:paraId="00000168">
      <w:pPr>
        <w:jc w:val="center"/>
        <w:rPr>
          <w:b w:val="1"/>
        </w:rPr>
      </w:pPr>
      <w:r w:rsidDel="00000000" w:rsidR="00000000" w:rsidRPr="00000000">
        <w:rPr>
          <w:rtl w:val="0"/>
        </w:rPr>
      </w:r>
    </w:p>
    <w:p w:rsidR="00000000" w:rsidDel="00000000" w:rsidP="00000000" w:rsidRDefault="00000000" w:rsidRPr="00000000" w14:paraId="00000169">
      <w:pPr>
        <w:rPr>
          <w:b w:val="1"/>
        </w:rPr>
      </w:pPr>
      <w:r w:rsidDel="00000000" w:rsidR="00000000" w:rsidRPr="00000000">
        <w:rPr>
          <w:rtl w:val="0"/>
        </w:rPr>
      </w:r>
    </w:p>
    <w:p w:rsidR="00000000" w:rsidDel="00000000" w:rsidP="00000000" w:rsidRDefault="00000000" w:rsidRPr="00000000" w14:paraId="0000016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6B">
      <w:pPr>
        <w:jc w:val="center"/>
        <w:rPr>
          <w:b w:val="1"/>
          <w:sz w:val="24"/>
          <w:szCs w:val="24"/>
        </w:rPr>
      </w:pPr>
      <w:r w:rsidDel="00000000" w:rsidR="00000000" w:rsidRPr="00000000">
        <w:rPr>
          <w:b w:val="1"/>
          <w:sz w:val="24"/>
          <w:szCs w:val="24"/>
          <w:rtl w:val="0"/>
        </w:rPr>
        <w:t xml:space="preserve">For Ag Professionals: What are the biggest barriers to meeting your customers'/members' needs around soil health?</w:t>
      </w:r>
    </w:p>
    <w:p w:rsidR="00000000" w:rsidDel="00000000" w:rsidP="00000000" w:rsidRDefault="00000000" w:rsidRPr="00000000" w14:paraId="0000016C">
      <w:pPr>
        <w:jc w:val="center"/>
        <w:rPr>
          <w:sz w:val="24"/>
          <w:szCs w:val="24"/>
        </w:rPr>
      </w:pPr>
      <w:r w:rsidDel="00000000" w:rsidR="00000000" w:rsidRPr="00000000">
        <w:rPr>
          <w:sz w:val="24"/>
          <w:szCs w:val="24"/>
          <w:rtl w:val="0"/>
        </w:rPr>
        <w:t xml:space="preserve">(ag professional survey, n=20)</w:t>
      </w:r>
    </w:p>
    <w:p w:rsidR="00000000" w:rsidDel="00000000" w:rsidP="00000000" w:rsidRDefault="00000000" w:rsidRPr="00000000" w14:paraId="0000016D">
      <w:pPr>
        <w:rPr/>
      </w:pPr>
      <w:r w:rsidDel="00000000" w:rsidR="00000000" w:rsidRPr="00000000">
        <w:rPr>
          <w:rtl w:val="0"/>
        </w:rPr>
      </w:r>
    </w:p>
    <w:tbl>
      <w:tblPr>
        <w:tblStyle w:val="Table4"/>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250"/>
        <w:gridCol w:w="2250"/>
        <w:gridCol w:w="2250"/>
        <w:tblGridChange w:id="0">
          <w:tblGrid>
            <w:gridCol w:w="2250"/>
            <w:gridCol w:w="2250"/>
            <w:gridCol w:w="2250"/>
            <w:gridCol w:w="225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jc w:val="center"/>
              <w:rPr>
                <w:sz w:val="20"/>
                <w:szCs w:val="20"/>
              </w:rPr>
            </w:pPr>
            <w:r w:rsidDel="00000000" w:rsidR="00000000" w:rsidRPr="00000000">
              <w:rPr>
                <w:b w:val="1"/>
                <w:sz w:val="20"/>
                <w:szCs w:val="20"/>
                <w:rtl w:val="0"/>
              </w:rPr>
              <w:t xml:space="preserve">Response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jc w:val="center"/>
              <w:rPr>
                <w:sz w:val="20"/>
                <w:szCs w:val="20"/>
              </w:rPr>
            </w:pPr>
            <w:r w:rsidDel="00000000" w:rsidR="00000000" w:rsidRPr="00000000">
              <w:rPr>
                <w:b w:val="1"/>
                <w:sz w:val="20"/>
                <w:szCs w:val="20"/>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jc w:val="center"/>
              <w:rPr>
                <w:sz w:val="20"/>
                <w:szCs w:val="20"/>
              </w:rPr>
            </w:pPr>
            <w:r w:rsidDel="00000000" w:rsidR="00000000" w:rsidRPr="00000000">
              <w:rPr>
                <w:b w:val="1"/>
                <w:sz w:val="20"/>
                <w:szCs w:val="20"/>
                <w:rtl w:val="0"/>
              </w:rPr>
              <w:t xml:space="preserve">Moderate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jc w:val="center"/>
              <w:rPr>
                <w:sz w:val="20"/>
                <w:szCs w:val="20"/>
              </w:rPr>
            </w:pPr>
            <w:r w:rsidDel="00000000" w:rsidR="00000000" w:rsidRPr="00000000">
              <w:rPr>
                <w:b w:val="1"/>
                <w:sz w:val="20"/>
                <w:szCs w:val="20"/>
                <w:rtl w:val="0"/>
              </w:rPr>
              <w:t xml:space="preserve">High</w:t>
            </w:r>
            <w:r w:rsidDel="00000000" w:rsidR="00000000" w:rsidRPr="00000000">
              <w:rPr>
                <w:rtl w:val="0"/>
              </w:rPr>
            </w:r>
          </w:p>
        </w:tc>
      </w:tr>
      <w:tr>
        <w:trPr>
          <w:cantSplit w:val="0"/>
          <w:trHeight w:val="556.865234374981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jc w:val="center"/>
              <w:rPr>
                <w:sz w:val="20"/>
                <w:szCs w:val="20"/>
              </w:rPr>
            </w:pPr>
            <w:r w:rsidDel="00000000" w:rsidR="00000000" w:rsidRPr="00000000">
              <w:rPr>
                <w:sz w:val="20"/>
                <w:szCs w:val="20"/>
                <w:rtl w:val="0"/>
              </w:rPr>
              <w:t xml:space="preserve">Staffing for soil health related activities </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173">
            <w:pPr>
              <w:widowControl w:val="0"/>
              <w:jc w:val="center"/>
              <w:rPr>
                <w:sz w:val="20"/>
                <w:szCs w:val="20"/>
              </w:rPr>
            </w:pPr>
            <w:r w:rsidDel="00000000" w:rsidR="00000000" w:rsidRPr="00000000">
              <w:rPr>
                <w:sz w:val="20"/>
                <w:szCs w:val="20"/>
                <w:rtl w:val="0"/>
              </w:rPr>
              <w:t xml:space="preserve">33.33%</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74">
            <w:pPr>
              <w:widowControl w:val="0"/>
              <w:jc w:val="center"/>
              <w:rPr>
                <w:sz w:val="20"/>
                <w:szCs w:val="20"/>
              </w:rPr>
            </w:pPr>
            <w:r w:rsidDel="00000000" w:rsidR="00000000" w:rsidRPr="00000000">
              <w:rPr>
                <w:sz w:val="20"/>
                <w:szCs w:val="20"/>
                <w:rtl w:val="0"/>
              </w:rPr>
              <w:t xml:space="preserve">38.89%</w:t>
            </w:r>
          </w:p>
        </w:tc>
        <w:tc>
          <w:tcPr>
            <w:tcBorders>
              <w:top w:color="cccccc" w:space="0" w:sz="6" w:val="single"/>
              <w:left w:color="cccccc" w:space="0" w:sz="6" w:val="single"/>
              <w:bottom w:color="cccccc" w:space="0" w:sz="6" w:val="single"/>
              <w:right w:color="cccccc" w:space="0" w:sz="6" w:val="single"/>
            </w:tcBorders>
            <w:shd w:fill="e7e7e7" w:val="clear"/>
            <w:tcMar>
              <w:top w:w="40.0" w:type="dxa"/>
              <w:left w:w="40.0" w:type="dxa"/>
              <w:bottom w:w="40.0" w:type="dxa"/>
              <w:right w:w="40.0" w:type="dxa"/>
            </w:tcMar>
            <w:vAlign w:val="bottom"/>
          </w:tcPr>
          <w:p w:rsidR="00000000" w:rsidDel="00000000" w:rsidP="00000000" w:rsidRDefault="00000000" w:rsidRPr="00000000" w14:paraId="00000175">
            <w:pPr>
              <w:widowControl w:val="0"/>
              <w:jc w:val="center"/>
              <w:rPr>
                <w:sz w:val="20"/>
                <w:szCs w:val="20"/>
              </w:rPr>
            </w:pPr>
            <w:r w:rsidDel="00000000" w:rsidR="00000000" w:rsidRPr="00000000">
              <w:rPr>
                <w:sz w:val="20"/>
                <w:szCs w:val="20"/>
                <w:rtl w:val="0"/>
              </w:rPr>
              <w:t xml:space="preserve">27.78%</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jc w:val="center"/>
              <w:rPr>
                <w:sz w:val="20"/>
                <w:szCs w:val="20"/>
              </w:rPr>
            </w:pPr>
            <w:r w:rsidDel="00000000" w:rsidR="00000000" w:rsidRPr="00000000">
              <w:rPr>
                <w:sz w:val="20"/>
                <w:szCs w:val="20"/>
                <w:rtl w:val="0"/>
              </w:rPr>
              <w:t xml:space="preserve">Funding for your organization for soil health related activities</w:t>
            </w:r>
          </w:p>
        </w:tc>
        <w:tc>
          <w:tcPr>
            <w:tcBorders>
              <w:top w:color="cccccc" w:space="0" w:sz="6" w:val="single"/>
              <w:left w:color="cccccc" w:space="0" w:sz="6" w:val="single"/>
              <w:bottom w:color="cccccc" w:space="0" w:sz="6" w:val="single"/>
              <w:right w:color="cccccc" w:space="0" w:sz="6" w:val="single"/>
            </w:tcBorders>
            <w:shd w:fill="e7e7e7" w:val="clear"/>
            <w:tcMar>
              <w:top w:w="40.0" w:type="dxa"/>
              <w:left w:w="40.0" w:type="dxa"/>
              <w:bottom w:w="40.0" w:type="dxa"/>
              <w:right w:w="40.0" w:type="dxa"/>
            </w:tcMar>
            <w:vAlign w:val="bottom"/>
          </w:tcPr>
          <w:p w:rsidR="00000000" w:rsidDel="00000000" w:rsidP="00000000" w:rsidRDefault="00000000" w:rsidRPr="00000000" w14:paraId="00000177">
            <w:pPr>
              <w:widowControl w:val="0"/>
              <w:jc w:val="center"/>
              <w:rPr>
                <w:sz w:val="20"/>
                <w:szCs w:val="20"/>
              </w:rPr>
            </w:pPr>
            <w:r w:rsidDel="00000000" w:rsidR="00000000" w:rsidRPr="00000000">
              <w:rPr>
                <w:sz w:val="20"/>
                <w:szCs w:val="20"/>
                <w:rtl w:val="0"/>
              </w:rPr>
              <w:t xml:space="preserve">27.78%</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178">
            <w:pPr>
              <w:widowControl w:val="0"/>
              <w:jc w:val="center"/>
              <w:rPr>
                <w:sz w:val="20"/>
                <w:szCs w:val="20"/>
              </w:rPr>
            </w:pPr>
            <w:r w:rsidDel="00000000" w:rsidR="00000000" w:rsidRPr="00000000">
              <w:rPr>
                <w:sz w:val="20"/>
                <w:szCs w:val="20"/>
                <w:rtl w:val="0"/>
              </w:rPr>
              <w:t xml:space="preserve">33.33%</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79">
            <w:pPr>
              <w:widowControl w:val="0"/>
              <w:jc w:val="center"/>
              <w:rPr>
                <w:sz w:val="20"/>
                <w:szCs w:val="20"/>
              </w:rPr>
            </w:pPr>
            <w:r w:rsidDel="00000000" w:rsidR="00000000" w:rsidRPr="00000000">
              <w:rPr>
                <w:sz w:val="20"/>
                <w:szCs w:val="20"/>
                <w:rtl w:val="0"/>
              </w:rPr>
              <w:t xml:space="preserve">38.89%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jc w:val="center"/>
              <w:rPr>
                <w:sz w:val="20"/>
                <w:szCs w:val="20"/>
              </w:rPr>
            </w:pPr>
            <w:r w:rsidDel="00000000" w:rsidR="00000000" w:rsidRPr="00000000">
              <w:rPr>
                <w:sz w:val="20"/>
                <w:szCs w:val="20"/>
                <w:rtl w:val="0"/>
              </w:rPr>
              <w:t xml:space="preserve">Lack of information</w:t>
            </w:r>
          </w:p>
        </w:tc>
        <w:tc>
          <w:tcPr>
            <w:tcBorders>
              <w:top w:color="cccccc" w:space="0" w:sz="6" w:val="single"/>
              <w:left w:color="cccccc" w:space="0" w:sz="6" w:val="single"/>
              <w:bottom w:color="cccccc" w:space="0" w:sz="6" w:val="single"/>
              <w:right w:color="cccccc" w:space="0" w:sz="6" w:val="single"/>
            </w:tcBorders>
            <w:shd w:fill="e1e1e1" w:val="clear"/>
            <w:tcMar>
              <w:top w:w="40.0" w:type="dxa"/>
              <w:left w:w="40.0" w:type="dxa"/>
              <w:bottom w:w="40.0" w:type="dxa"/>
              <w:right w:w="40.0" w:type="dxa"/>
            </w:tcMar>
            <w:vAlign w:val="bottom"/>
          </w:tcPr>
          <w:p w:rsidR="00000000" w:rsidDel="00000000" w:rsidP="00000000" w:rsidRDefault="00000000" w:rsidRPr="00000000" w14:paraId="0000017B">
            <w:pPr>
              <w:widowControl w:val="0"/>
              <w:jc w:val="center"/>
              <w:rPr>
                <w:sz w:val="20"/>
                <w:szCs w:val="20"/>
              </w:rPr>
            </w:pPr>
            <w:r w:rsidDel="00000000" w:rsidR="00000000" w:rsidRPr="00000000">
              <w:rPr>
                <w:sz w:val="20"/>
                <w:szCs w:val="20"/>
                <w:rtl w:val="0"/>
              </w:rPr>
              <w:t xml:space="preserve">35.29%</w:t>
            </w:r>
          </w:p>
        </w:tc>
        <w:tc>
          <w:tcPr>
            <w:tcBorders>
              <w:top w:color="cccccc" w:space="0" w:sz="6" w:val="single"/>
              <w:left w:color="cccccc" w:space="0" w:sz="6" w:val="single"/>
              <w:bottom w:color="cccccc" w:space="0" w:sz="6" w:val="single"/>
              <w:right w:color="cccccc" w:space="0" w:sz="6" w:val="single"/>
            </w:tcBorders>
            <w:shd w:fill="d7d7d7" w:val="clear"/>
            <w:tcMar>
              <w:top w:w="40.0" w:type="dxa"/>
              <w:left w:w="40.0" w:type="dxa"/>
              <w:bottom w:w="40.0" w:type="dxa"/>
              <w:right w:w="40.0" w:type="dxa"/>
            </w:tcMar>
            <w:vAlign w:val="bottom"/>
          </w:tcPr>
          <w:p w:rsidR="00000000" w:rsidDel="00000000" w:rsidP="00000000" w:rsidRDefault="00000000" w:rsidRPr="00000000" w14:paraId="0000017C">
            <w:pPr>
              <w:widowControl w:val="0"/>
              <w:jc w:val="center"/>
              <w:rPr>
                <w:sz w:val="20"/>
                <w:szCs w:val="20"/>
              </w:rPr>
            </w:pPr>
            <w:r w:rsidDel="00000000" w:rsidR="00000000" w:rsidRPr="00000000">
              <w:rPr>
                <w:sz w:val="20"/>
                <w:szCs w:val="20"/>
                <w:rtl w:val="0"/>
              </w:rPr>
              <w:t xml:space="preserve">47.06%</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D">
            <w:pPr>
              <w:widowControl w:val="0"/>
              <w:jc w:val="center"/>
              <w:rPr>
                <w:sz w:val="20"/>
                <w:szCs w:val="20"/>
              </w:rPr>
            </w:pPr>
            <w:r w:rsidDel="00000000" w:rsidR="00000000" w:rsidRPr="00000000">
              <w:rPr>
                <w:sz w:val="20"/>
                <w:szCs w:val="20"/>
                <w:rtl w:val="0"/>
              </w:rPr>
              <w:t xml:space="preserve">17.65%</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jc w:val="center"/>
              <w:rPr>
                <w:sz w:val="20"/>
                <w:szCs w:val="20"/>
              </w:rPr>
            </w:pPr>
            <w:r w:rsidDel="00000000" w:rsidR="00000000" w:rsidRPr="00000000">
              <w:rPr>
                <w:sz w:val="20"/>
                <w:szCs w:val="20"/>
                <w:rtl w:val="0"/>
              </w:rPr>
              <w:t xml:space="preserve">Lack of funding for producers (cost share)</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17F">
            <w:pPr>
              <w:widowControl w:val="0"/>
              <w:jc w:val="center"/>
              <w:rPr>
                <w:sz w:val="20"/>
                <w:szCs w:val="20"/>
              </w:rPr>
            </w:pPr>
            <w:r w:rsidDel="00000000" w:rsidR="00000000" w:rsidRPr="00000000">
              <w:rPr>
                <w:sz w:val="20"/>
                <w:szCs w:val="20"/>
                <w:rtl w:val="0"/>
              </w:rPr>
              <w:t xml:space="preserve">33.33%</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180">
            <w:pPr>
              <w:widowControl w:val="0"/>
              <w:jc w:val="center"/>
              <w:rPr>
                <w:sz w:val="20"/>
                <w:szCs w:val="20"/>
              </w:rPr>
            </w:pPr>
            <w:r w:rsidDel="00000000" w:rsidR="00000000" w:rsidRPr="00000000">
              <w:rPr>
                <w:sz w:val="20"/>
                <w:szCs w:val="20"/>
                <w:rtl w:val="0"/>
              </w:rPr>
              <w:t xml:space="preserve">33.33%</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181">
            <w:pPr>
              <w:widowControl w:val="0"/>
              <w:jc w:val="center"/>
              <w:rPr>
                <w:sz w:val="20"/>
                <w:szCs w:val="20"/>
              </w:rPr>
            </w:pPr>
            <w:r w:rsidDel="00000000" w:rsidR="00000000" w:rsidRPr="00000000">
              <w:rPr>
                <w:sz w:val="20"/>
                <w:szCs w:val="20"/>
                <w:rtl w:val="0"/>
              </w:rPr>
              <w:t xml:space="preserve">33.33%</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jc w:val="center"/>
              <w:rPr>
                <w:sz w:val="20"/>
                <w:szCs w:val="20"/>
              </w:rPr>
            </w:pPr>
            <w:r w:rsidDel="00000000" w:rsidR="00000000" w:rsidRPr="00000000">
              <w:rPr>
                <w:sz w:val="20"/>
                <w:szCs w:val="20"/>
                <w:rtl w:val="0"/>
              </w:rPr>
              <w:t xml:space="preserve">Lack of technical assistance</w:t>
            </w:r>
          </w:p>
        </w:tc>
        <w:tc>
          <w:tcPr>
            <w:tcBorders>
              <w:top w:color="cccccc" w:space="0" w:sz="6" w:val="single"/>
              <w:left w:color="cccccc" w:space="0" w:sz="6" w:val="single"/>
              <w:bottom w:color="cccccc" w:space="0" w:sz="6" w:val="single"/>
              <w:right w:color="cccccc" w:space="0" w:sz="6" w:val="single"/>
            </w:tcBorders>
            <w:shd w:fill="e1e1e1" w:val="clear"/>
            <w:tcMar>
              <w:top w:w="40.0" w:type="dxa"/>
              <w:left w:w="40.0" w:type="dxa"/>
              <w:bottom w:w="40.0" w:type="dxa"/>
              <w:right w:w="40.0" w:type="dxa"/>
            </w:tcMar>
            <w:vAlign w:val="bottom"/>
          </w:tcPr>
          <w:p w:rsidR="00000000" w:rsidDel="00000000" w:rsidP="00000000" w:rsidRDefault="00000000" w:rsidRPr="00000000" w14:paraId="00000183">
            <w:pPr>
              <w:widowControl w:val="0"/>
              <w:jc w:val="center"/>
              <w:rPr>
                <w:sz w:val="20"/>
                <w:szCs w:val="20"/>
              </w:rPr>
            </w:pPr>
            <w:r w:rsidDel="00000000" w:rsidR="00000000" w:rsidRPr="00000000">
              <w:rPr>
                <w:sz w:val="20"/>
                <w:szCs w:val="20"/>
                <w:rtl w:val="0"/>
              </w:rPr>
              <w:t xml:space="preserve">35.29%</w:t>
            </w:r>
          </w:p>
        </w:tc>
        <w:tc>
          <w:tcPr>
            <w:tcBorders>
              <w:top w:color="cccccc" w:space="0" w:sz="6" w:val="single"/>
              <w:left w:color="cccccc" w:space="0" w:sz="6" w:val="single"/>
              <w:bottom w:color="cccccc" w:space="0" w:sz="6" w:val="single"/>
              <w:right w:color="cccccc" w:space="0" w:sz="6" w:val="single"/>
            </w:tcBorders>
            <w:shd w:fill="dcdcdc" w:val="clear"/>
            <w:tcMar>
              <w:top w:w="40.0" w:type="dxa"/>
              <w:left w:w="40.0" w:type="dxa"/>
              <w:bottom w:w="40.0" w:type="dxa"/>
              <w:right w:w="40.0" w:type="dxa"/>
            </w:tcMar>
            <w:vAlign w:val="bottom"/>
          </w:tcPr>
          <w:p w:rsidR="00000000" w:rsidDel="00000000" w:rsidP="00000000" w:rsidRDefault="00000000" w:rsidRPr="00000000" w14:paraId="00000184">
            <w:pPr>
              <w:widowControl w:val="0"/>
              <w:jc w:val="center"/>
              <w:rPr>
                <w:sz w:val="20"/>
                <w:szCs w:val="20"/>
              </w:rPr>
            </w:pPr>
            <w:r w:rsidDel="00000000" w:rsidR="00000000" w:rsidRPr="00000000">
              <w:rPr>
                <w:sz w:val="20"/>
                <w:szCs w:val="20"/>
                <w:rtl w:val="0"/>
              </w:rPr>
              <w:t xml:space="preserve">41.18%</w:t>
            </w:r>
          </w:p>
        </w:tc>
        <w:tc>
          <w:tcPr>
            <w:tcBorders>
              <w:top w:color="cccccc" w:space="0" w:sz="6" w:val="single"/>
              <w:left w:color="cccccc" w:space="0" w:sz="6" w:val="single"/>
              <w:bottom w:color="cccccc" w:space="0" w:sz="6" w:val="single"/>
              <w:right w:color="cccccc" w:space="0" w:sz="6" w:val="single"/>
            </w:tcBorders>
            <w:shd w:fill="ebebeb" w:val="clear"/>
            <w:tcMar>
              <w:top w:w="40.0" w:type="dxa"/>
              <w:left w:w="40.0" w:type="dxa"/>
              <w:bottom w:w="40.0" w:type="dxa"/>
              <w:right w:w="40.0" w:type="dxa"/>
            </w:tcMar>
            <w:vAlign w:val="bottom"/>
          </w:tcPr>
          <w:p w:rsidR="00000000" w:rsidDel="00000000" w:rsidP="00000000" w:rsidRDefault="00000000" w:rsidRPr="00000000" w14:paraId="00000185">
            <w:pPr>
              <w:widowControl w:val="0"/>
              <w:jc w:val="center"/>
              <w:rPr>
                <w:sz w:val="20"/>
                <w:szCs w:val="20"/>
              </w:rPr>
            </w:pPr>
            <w:r w:rsidDel="00000000" w:rsidR="00000000" w:rsidRPr="00000000">
              <w:rPr>
                <w:sz w:val="20"/>
                <w:szCs w:val="20"/>
                <w:rtl w:val="0"/>
              </w:rPr>
              <w:t xml:space="preserve">23.53%</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jc w:val="center"/>
              <w:rPr>
                <w:sz w:val="20"/>
                <w:szCs w:val="20"/>
              </w:rPr>
            </w:pPr>
            <w:r w:rsidDel="00000000" w:rsidR="00000000" w:rsidRPr="00000000">
              <w:rPr>
                <w:sz w:val="20"/>
                <w:szCs w:val="20"/>
                <w:rtl w:val="0"/>
              </w:rPr>
              <w:t xml:space="preserve">Lack of educational materials for producers</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7">
            <w:pPr>
              <w:widowControl w:val="0"/>
              <w:jc w:val="center"/>
              <w:rPr>
                <w:sz w:val="20"/>
                <w:szCs w:val="20"/>
              </w:rPr>
            </w:pPr>
            <w:r w:rsidDel="00000000" w:rsidR="00000000" w:rsidRPr="00000000">
              <w:rPr>
                <w:sz w:val="20"/>
                <w:szCs w:val="20"/>
                <w:rtl w:val="0"/>
              </w:rPr>
              <w:t xml:space="preserve">17.65%</w:t>
            </w:r>
          </w:p>
        </w:tc>
        <w:tc>
          <w:tcPr>
            <w:tcBorders>
              <w:top w:color="cccccc" w:space="0" w:sz="6" w:val="single"/>
              <w:left w:color="cccccc" w:space="0" w:sz="6" w:val="single"/>
              <w:bottom w:color="cccccc" w:space="0" w:sz="6" w:val="single"/>
              <w:right w:color="cccccc" w:space="0" w:sz="6" w:val="single"/>
            </w:tcBorders>
            <w:shd w:fill="d2d2d2" w:val="clear"/>
            <w:tcMar>
              <w:top w:w="40.0" w:type="dxa"/>
              <w:left w:w="40.0" w:type="dxa"/>
              <w:bottom w:w="40.0" w:type="dxa"/>
              <w:right w:w="40.0" w:type="dxa"/>
            </w:tcMar>
            <w:vAlign w:val="bottom"/>
          </w:tcPr>
          <w:p w:rsidR="00000000" w:rsidDel="00000000" w:rsidP="00000000" w:rsidRDefault="00000000" w:rsidRPr="00000000" w14:paraId="00000188">
            <w:pPr>
              <w:widowControl w:val="0"/>
              <w:jc w:val="center"/>
              <w:rPr>
                <w:sz w:val="20"/>
                <w:szCs w:val="20"/>
              </w:rPr>
            </w:pPr>
            <w:r w:rsidDel="00000000" w:rsidR="00000000" w:rsidRPr="00000000">
              <w:rPr>
                <w:sz w:val="20"/>
                <w:szCs w:val="20"/>
                <w:rtl w:val="0"/>
              </w:rPr>
              <w:t xml:space="preserve">52.94%</w:t>
            </w:r>
          </w:p>
        </w:tc>
        <w:tc>
          <w:tcPr>
            <w:tcBorders>
              <w:top w:color="cccccc" w:space="0" w:sz="6" w:val="single"/>
              <w:left w:color="cccccc" w:space="0" w:sz="6" w:val="single"/>
              <w:bottom w:color="cccccc" w:space="0" w:sz="6" w:val="single"/>
              <w:right w:color="cccccc" w:space="0" w:sz="6" w:val="single"/>
            </w:tcBorders>
            <w:shd w:fill="e6e6e6" w:val="clear"/>
            <w:tcMar>
              <w:top w:w="40.0" w:type="dxa"/>
              <w:left w:w="40.0" w:type="dxa"/>
              <w:bottom w:w="40.0" w:type="dxa"/>
              <w:right w:w="40.0" w:type="dxa"/>
            </w:tcMar>
            <w:vAlign w:val="bottom"/>
          </w:tcPr>
          <w:p w:rsidR="00000000" w:rsidDel="00000000" w:rsidP="00000000" w:rsidRDefault="00000000" w:rsidRPr="00000000" w14:paraId="00000189">
            <w:pPr>
              <w:widowControl w:val="0"/>
              <w:jc w:val="center"/>
              <w:rPr>
                <w:sz w:val="20"/>
                <w:szCs w:val="20"/>
              </w:rPr>
            </w:pPr>
            <w:r w:rsidDel="00000000" w:rsidR="00000000" w:rsidRPr="00000000">
              <w:rPr>
                <w:sz w:val="20"/>
                <w:szCs w:val="20"/>
                <w:rtl w:val="0"/>
              </w:rPr>
              <w:t xml:space="preserve">29.41%</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jc w:val="center"/>
              <w:rPr>
                <w:sz w:val="20"/>
                <w:szCs w:val="20"/>
              </w:rPr>
            </w:pPr>
            <w:r w:rsidDel="00000000" w:rsidR="00000000" w:rsidRPr="00000000">
              <w:rPr>
                <w:sz w:val="20"/>
                <w:szCs w:val="20"/>
                <w:rtl w:val="0"/>
              </w:rPr>
              <w:t xml:space="preserve">Lack of soil health testing and monitoring</w:t>
            </w:r>
          </w:p>
        </w:tc>
        <w:tc>
          <w:tcPr>
            <w:tcBorders>
              <w:top w:color="cccccc" w:space="0" w:sz="6" w:val="single"/>
              <w:left w:color="cccccc" w:space="0" w:sz="6" w:val="single"/>
              <w:bottom w:color="cccccc" w:space="0" w:sz="6" w:val="single"/>
              <w:right w:color="cccccc" w:space="0" w:sz="6" w:val="single"/>
            </w:tcBorders>
            <w:shd w:fill="eeeeee" w:val="clear"/>
            <w:tcMar>
              <w:top w:w="40.0" w:type="dxa"/>
              <w:left w:w="40.0" w:type="dxa"/>
              <w:bottom w:w="40.0" w:type="dxa"/>
              <w:right w:w="40.0" w:type="dxa"/>
            </w:tcMar>
            <w:vAlign w:val="bottom"/>
          </w:tcPr>
          <w:p w:rsidR="00000000" w:rsidDel="00000000" w:rsidP="00000000" w:rsidRDefault="00000000" w:rsidRPr="00000000" w14:paraId="0000018B">
            <w:pPr>
              <w:widowControl w:val="0"/>
              <w:jc w:val="center"/>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shd w:fill="eeeeee" w:val="clear"/>
            <w:tcMar>
              <w:top w:w="40.0" w:type="dxa"/>
              <w:left w:w="40.0" w:type="dxa"/>
              <w:bottom w:w="40.0" w:type="dxa"/>
              <w:right w:w="40.0" w:type="dxa"/>
            </w:tcMar>
            <w:vAlign w:val="bottom"/>
          </w:tcPr>
          <w:p w:rsidR="00000000" w:rsidDel="00000000" w:rsidP="00000000" w:rsidRDefault="00000000" w:rsidRPr="00000000" w14:paraId="0000018C">
            <w:pPr>
              <w:widowControl w:val="0"/>
              <w:jc w:val="center"/>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18D">
            <w:pPr>
              <w:widowControl w:val="0"/>
              <w:jc w:val="center"/>
              <w:rPr>
                <w:sz w:val="20"/>
                <w:szCs w:val="20"/>
              </w:rPr>
            </w:pPr>
            <w:r w:rsidDel="00000000" w:rsidR="00000000" w:rsidRPr="00000000">
              <w:rPr>
                <w:sz w:val="20"/>
                <w:szCs w:val="20"/>
                <w:rtl w:val="0"/>
              </w:rPr>
              <w:t xml:space="preserve">60.00%</w:t>
            </w:r>
          </w:p>
        </w:tc>
      </w:tr>
    </w:tbl>
    <w:p w:rsidR="00000000" w:rsidDel="00000000" w:rsidP="00000000" w:rsidRDefault="00000000" w:rsidRPr="00000000" w14:paraId="0000018E">
      <w:pPr>
        <w:rPr>
          <w:b w:val="1"/>
        </w:rPr>
      </w:pPr>
      <w:r w:rsidDel="00000000" w:rsidR="00000000" w:rsidRPr="00000000">
        <w:rPr>
          <w:rtl w:val="0"/>
        </w:rPr>
      </w:r>
    </w:p>
    <w:p w:rsidR="00000000" w:rsidDel="00000000" w:rsidP="00000000" w:rsidRDefault="00000000" w:rsidRPr="00000000" w14:paraId="0000018F">
      <w:pPr>
        <w:jc w:val="left"/>
        <w:rPr>
          <w:b w:val="1"/>
          <w:sz w:val="28"/>
          <w:szCs w:val="28"/>
          <w:u w:val="single"/>
        </w:rPr>
      </w:pPr>
      <w:r w:rsidDel="00000000" w:rsidR="00000000" w:rsidRPr="00000000">
        <w:rPr>
          <w:b w:val="1"/>
          <w:sz w:val="28"/>
          <w:szCs w:val="28"/>
          <w:u w:val="single"/>
          <w:rtl w:val="0"/>
        </w:rPr>
        <w:t xml:space="preserve">Part 4: What is needed to support the voluntary adoption of new soil health practices?</w:t>
      </w:r>
    </w:p>
    <w:p w:rsidR="00000000" w:rsidDel="00000000" w:rsidP="00000000" w:rsidRDefault="00000000" w:rsidRPr="00000000" w14:paraId="00000190">
      <w:pPr>
        <w:jc w:val="left"/>
        <w:rPr>
          <w:b w:val="1"/>
        </w:rPr>
      </w:pPr>
      <w:r w:rsidDel="00000000" w:rsidR="00000000" w:rsidRPr="00000000">
        <w:rPr>
          <w:rtl w:val="0"/>
        </w:rPr>
      </w:r>
    </w:p>
    <w:p w:rsidR="00000000" w:rsidDel="00000000" w:rsidP="00000000" w:rsidRDefault="00000000" w:rsidRPr="00000000" w14:paraId="00000191">
      <w:pPr>
        <w:jc w:val="center"/>
        <w:rPr>
          <w:b w:val="1"/>
          <w:sz w:val="24"/>
          <w:szCs w:val="24"/>
        </w:rPr>
      </w:pPr>
      <w:r w:rsidDel="00000000" w:rsidR="00000000" w:rsidRPr="00000000">
        <w:rPr>
          <w:b w:val="1"/>
          <w:sz w:val="24"/>
          <w:szCs w:val="24"/>
          <w:rtl w:val="0"/>
        </w:rPr>
        <w:t xml:space="preserve">What mechanisms would support producers in your area in achieving their soil health goals?</w:t>
      </w:r>
    </w:p>
    <w:p w:rsidR="00000000" w:rsidDel="00000000" w:rsidP="00000000" w:rsidRDefault="00000000" w:rsidRPr="00000000" w14:paraId="00000192">
      <w:pPr>
        <w:jc w:val="center"/>
        <w:rPr>
          <w:b w:val="1"/>
        </w:rPr>
      </w:pPr>
      <w:r w:rsidDel="00000000" w:rsidR="00000000" w:rsidRPr="00000000">
        <w:rPr>
          <w:b w:val="1"/>
          <w:sz w:val="24"/>
          <w:szCs w:val="24"/>
          <w:rtl w:val="0"/>
        </w:rPr>
        <w:t xml:space="preserve"> </w:t>
      </w:r>
      <w:r w:rsidDel="00000000" w:rsidR="00000000" w:rsidRPr="00000000">
        <w:rPr>
          <w:sz w:val="24"/>
          <w:szCs w:val="24"/>
          <w:rtl w:val="0"/>
        </w:rPr>
        <w:t xml:space="preserve">(combined results; n=234)</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-309562</wp:posOffset>
            </wp:positionH>
            <wp:positionV relativeFrom="paragraph">
              <wp:posOffset>197011</wp:posOffset>
            </wp:positionV>
            <wp:extent cx="6511673" cy="3850788"/>
            <wp:effectExtent b="0" l="0" r="0" t="0"/>
            <wp:wrapNone/>
            <wp:docPr id="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511673" cy="3850788"/>
                    </a:xfrm>
                    <a:prstGeom prst="rect"/>
                    <a:ln/>
                  </pic:spPr>
                </pic:pic>
              </a:graphicData>
            </a:graphic>
          </wp:anchor>
        </w:drawing>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b w:val="1"/>
        </w:r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rtl w:val="0"/>
        </w:rPr>
      </w:r>
    </w:p>
    <w:p w:rsidR="00000000" w:rsidDel="00000000" w:rsidP="00000000" w:rsidRDefault="00000000" w:rsidRPr="00000000" w14:paraId="00000197">
      <w:pPr>
        <w:rPr>
          <w:b w:val="1"/>
        </w:rPr>
      </w:pPr>
      <w:r w:rsidDel="00000000" w:rsidR="00000000" w:rsidRPr="00000000">
        <w:rPr>
          <w:rtl w:val="0"/>
        </w:rPr>
      </w:r>
    </w:p>
    <w:p w:rsidR="00000000" w:rsidDel="00000000" w:rsidP="00000000" w:rsidRDefault="00000000" w:rsidRPr="00000000" w14:paraId="00000198">
      <w:pPr>
        <w:rPr>
          <w:b w:val="1"/>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rtl w:val="0"/>
        </w:rPr>
      </w:r>
    </w:p>
    <w:p w:rsidR="00000000" w:rsidDel="00000000" w:rsidP="00000000" w:rsidRDefault="00000000" w:rsidRPr="00000000" w14:paraId="0000019B">
      <w:pPr>
        <w:rPr>
          <w:b w:val="1"/>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rtl w:val="0"/>
        </w:rPr>
      </w:r>
    </w:p>
    <w:p w:rsidR="00000000" w:rsidDel="00000000" w:rsidP="00000000" w:rsidRDefault="00000000" w:rsidRPr="00000000" w14:paraId="0000019F">
      <w:pPr>
        <w:rPr>
          <w:b w:val="1"/>
        </w:rPr>
      </w:pPr>
      <w:r w:rsidDel="00000000" w:rsidR="00000000" w:rsidRPr="00000000">
        <w:rPr>
          <w:rtl w:val="0"/>
        </w:rPr>
      </w:r>
    </w:p>
    <w:p w:rsidR="00000000" w:rsidDel="00000000" w:rsidP="00000000" w:rsidRDefault="00000000" w:rsidRPr="00000000" w14:paraId="000001A0">
      <w:pPr>
        <w:rPr>
          <w:b w:val="1"/>
        </w:rPr>
      </w:pPr>
      <w:r w:rsidDel="00000000" w:rsidR="00000000" w:rsidRPr="00000000">
        <w:rPr>
          <w:rtl w:val="0"/>
        </w:rPr>
      </w:r>
    </w:p>
    <w:p w:rsidR="00000000" w:rsidDel="00000000" w:rsidP="00000000" w:rsidRDefault="00000000" w:rsidRPr="00000000" w14:paraId="000001A1">
      <w:pPr>
        <w:rPr>
          <w:b w:val="1"/>
        </w:rPr>
      </w:pPr>
      <w:r w:rsidDel="00000000" w:rsidR="00000000" w:rsidRPr="00000000">
        <w:rPr>
          <w:rtl w:val="0"/>
        </w:rPr>
      </w:r>
    </w:p>
    <w:p w:rsidR="00000000" w:rsidDel="00000000" w:rsidP="00000000" w:rsidRDefault="00000000" w:rsidRPr="00000000" w14:paraId="000001A2">
      <w:pPr>
        <w:rPr>
          <w:b w:val="1"/>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rtl w:val="0"/>
        </w:rPr>
      </w:r>
    </w:p>
    <w:p w:rsidR="00000000" w:rsidDel="00000000" w:rsidP="00000000" w:rsidRDefault="00000000" w:rsidRPr="00000000" w14:paraId="000001A4">
      <w:pPr>
        <w:jc w:val="left"/>
        <w:rPr>
          <w:b w:val="1"/>
        </w:rPr>
      </w:pPr>
      <w:r w:rsidDel="00000000" w:rsidR="00000000" w:rsidRPr="00000000">
        <w:rPr>
          <w:rtl w:val="0"/>
        </w:rPr>
      </w:r>
    </w:p>
    <w:p w:rsidR="00000000" w:rsidDel="00000000" w:rsidP="00000000" w:rsidRDefault="00000000" w:rsidRPr="00000000" w14:paraId="000001A5">
      <w:pPr>
        <w:jc w:val="center"/>
        <w:rPr>
          <w:b w:val="1"/>
          <w:sz w:val="24"/>
          <w:szCs w:val="24"/>
        </w:rPr>
      </w:pPr>
      <w:r w:rsidDel="00000000" w:rsidR="00000000" w:rsidRPr="00000000">
        <w:rPr>
          <w:b w:val="1"/>
          <w:sz w:val="24"/>
          <w:szCs w:val="24"/>
          <w:rtl w:val="0"/>
        </w:rPr>
        <w:t xml:space="preserve">What additional educational resources are needed to support producers </w:t>
      </w:r>
    </w:p>
    <w:p w:rsidR="00000000" w:rsidDel="00000000" w:rsidP="00000000" w:rsidRDefault="00000000" w:rsidRPr="00000000" w14:paraId="000001A6">
      <w:pPr>
        <w:jc w:val="center"/>
        <w:rPr>
          <w:sz w:val="24"/>
          <w:szCs w:val="24"/>
        </w:rPr>
      </w:pPr>
      <w:r w:rsidDel="00000000" w:rsidR="00000000" w:rsidRPr="00000000">
        <w:rPr>
          <w:b w:val="1"/>
          <w:sz w:val="24"/>
          <w:szCs w:val="24"/>
          <w:rtl w:val="0"/>
        </w:rPr>
        <w:t xml:space="preserve">in your area?</w:t>
      </w:r>
      <w:r w:rsidDel="00000000" w:rsidR="00000000" w:rsidRPr="00000000">
        <w:rPr>
          <w:sz w:val="24"/>
          <w:szCs w:val="24"/>
          <w:rtl w:val="0"/>
        </w:rPr>
        <w:t xml:space="preserve"> </w:t>
      </w:r>
    </w:p>
    <w:p w:rsidR="00000000" w:rsidDel="00000000" w:rsidP="00000000" w:rsidRDefault="00000000" w:rsidRPr="00000000" w14:paraId="000001A7">
      <w:pPr>
        <w:jc w:val="center"/>
        <w:rPr>
          <w:sz w:val="24"/>
          <w:szCs w:val="24"/>
        </w:rPr>
      </w:pPr>
      <w:r w:rsidDel="00000000" w:rsidR="00000000" w:rsidRPr="00000000">
        <w:rPr>
          <w:sz w:val="24"/>
          <w:szCs w:val="24"/>
          <w:rtl w:val="0"/>
        </w:rPr>
        <w:t xml:space="preserve">(listening sessions; n=157)</w:t>
      </w:r>
    </w:p>
    <w:p w:rsidR="00000000" w:rsidDel="00000000" w:rsidP="00000000" w:rsidRDefault="00000000" w:rsidRPr="00000000" w14:paraId="000001A8">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180975</wp:posOffset>
            </wp:positionV>
            <wp:extent cx="6691313" cy="4540906"/>
            <wp:effectExtent b="0" l="0" r="0" t="0"/>
            <wp:wrapNone/>
            <wp:docPr id="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691313" cy="4540906"/>
                    </a:xfrm>
                    <a:prstGeom prst="rect"/>
                    <a:ln/>
                  </pic:spPr>
                </pic:pic>
              </a:graphicData>
            </a:graphic>
          </wp:anchor>
        </w:drawing>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b w:val="1"/>
        </w:rPr>
      </w:pPr>
      <w:r w:rsidDel="00000000" w:rsidR="00000000" w:rsidRPr="00000000">
        <w:rPr>
          <w:rtl w:val="0"/>
        </w:rPr>
      </w:r>
    </w:p>
    <w:p w:rsidR="00000000" w:rsidDel="00000000" w:rsidP="00000000" w:rsidRDefault="00000000" w:rsidRPr="00000000" w14:paraId="000001BA">
      <w:pPr>
        <w:rPr>
          <w:b w:val="1"/>
        </w:rPr>
      </w:pPr>
      <w:r w:rsidDel="00000000" w:rsidR="00000000" w:rsidRPr="00000000">
        <w:rPr>
          <w:rtl w:val="0"/>
        </w:rPr>
      </w:r>
    </w:p>
    <w:p w:rsidR="00000000" w:rsidDel="00000000" w:rsidP="00000000" w:rsidRDefault="00000000" w:rsidRPr="00000000" w14:paraId="000001BB">
      <w:pPr>
        <w:rPr>
          <w:b w:val="1"/>
        </w:rPr>
      </w:pPr>
      <w:r w:rsidDel="00000000" w:rsidR="00000000" w:rsidRPr="00000000">
        <w:rPr>
          <w:rtl w:val="0"/>
        </w:rPr>
      </w:r>
    </w:p>
    <w:p w:rsidR="00000000" w:rsidDel="00000000" w:rsidP="00000000" w:rsidRDefault="00000000" w:rsidRPr="00000000" w14:paraId="000001BC">
      <w:pPr>
        <w:rPr>
          <w:b w:val="1"/>
        </w:rPr>
      </w:pPr>
      <w:r w:rsidDel="00000000" w:rsidR="00000000" w:rsidRPr="00000000">
        <w:rPr>
          <w:rtl w:val="0"/>
        </w:rPr>
      </w:r>
    </w:p>
    <w:p w:rsidR="00000000" w:rsidDel="00000000" w:rsidP="00000000" w:rsidRDefault="00000000" w:rsidRPr="00000000" w14:paraId="000001BD">
      <w:pPr>
        <w:rPr>
          <w:b w:val="1"/>
        </w:rPr>
      </w:pPr>
      <w:r w:rsidDel="00000000" w:rsidR="00000000" w:rsidRPr="00000000">
        <w:rPr>
          <w:rtl w:val="0"/>
        </w:rPr>
      </w:r>
    </w:p>
    <w:p w:rsidR="00000000" w:rsidDel="00000000" w:rsidP="00000000" w:rsidRDefault="00000000" w:rsidRPr="00000000" w14:paraId="000001BE">
      <w:pPr>
        <w:rPr>
          <w:b w:val="1"/>
        </w:rPr>
      </w:pPr>
      <w:r w:rsidDel="00000000" w:rsidR="00000000" w:rsidRPr="00000000">
        <w:rPr>
          <w:rtl w:val="0"/>
        </w:rPr>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rtl w:val="0"/>
        </w:rPr>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jc w:val="center"/>
        <w:rPr>
          <w:b w:val="1"/>
          <w:sz w:val="24"/>
          <w:szCs w:val="24"/>
        </w:rPr>
      </w:pPr>
      <w:r w:rsidDel="00000000" w:rsidR="00000000" w:rsidRPr="00000000">
        <w:rPr>
          <w:rtl w:val="0"/>
        </w:rPr>
      </w:r>
    </w:p>
    <w:p w:rsidR="00000000" w:rsidDel="00000000" w:rsidP="00000000" w:rsidRDefault="00000000" w:rsidRPr="00000000" w14:paraId="000001C3">
      <w:pPr>
        <w:jc w:val="center"/>
        <w:rPr>
          <w:b w:val="1"/>
          <w:sz w:val="24"/>
          <w:szCs w:val="24"/>
        </w:rPr>
      </w:pPr>
      <w:r w:rsidDel="00000000" w:rsidR="00000000" w:rsidRPr="00000000">
        <w:rPr>
          <w:b w:val="1"/>
          <w:sz w:val="24"/>
          <w:szCs w:val="24"/>
          <w:rtl w:val="0"/>
        </w:rPr>
        <w:t xml:space="preserve">Rate the need for research or additional information on the following topics.</w:t>
      </w:r>
    </w:p>
    <w:p w:rsidR="00000000" w:rsidDel="00000000" w:rsidP="00000000" w:rsidRDefault="00000000" w:rsidRPr="00000000" w14:paraId="000001C4">
      <w:pPr>
        <w:jc w:val="center"/>
        <w:rPr>
          <w:b w:val="1"/>
          <w:sz w:val="24"/>
          <w:szCs w:val="24"/>
        </w:rPr>
      </w:pPr>
      <w:r w:rsidDel="00000000" w:rsidR="00000000" w:rsidRPr="00000000">
        <w:rPr>
          <w:sz w:val="24"/>
          <w:szCs w:val="24"/>
          <w:rtl w:val="0"/>
        </w:rPr>
        <w:t xml:space="preserve">(producer survey; n=57)</w:t>
      </w:r>
      <w:r w:rsidDel="00000000" w:rsidR="00000000" w:rsidRPr="00000000">
        <w:rPr>
          <w:b w:val="1"/>
          <w:sz w:val="24"/>
          <w:szCs w:val="24"/>
          <w:rtl w:val="0"/>
        </w:rPr>
        <w:t xml:space="preserve"> </w:t>
      </w:r>
    </w:p>
    <w:p w:rsidR="00000000" w:rsidDel="00000000" w:rsidP="00000000" w:rsidRDefault="00000000" w:rsidRPr="00000000" w14:paraId="000001C5">
      <w:pPr>
        <w:jc w:val="center"/>
        <w:rPr>
          <w:b w:val="1"/>
          <w:sz w:val="24"/>
          <w:szCs w:val="24"/>
        </w:rPr>
      </w:pPr>
      <w:r w:rsidDel="00000000" w:rsidR="00000000" w:rsidRPr="00000000">
        <w:rPr>
          <w:rtl w:val="0"/>
        </w:rPr>
      </w:r>
    </w:p>
    <w:tbl>
      <w:tblPr>
        <w:tblStyle w:val="Table5"/>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250"/>
        <w:gridCol w:w="2250"/>
        <w:gridCol w:w="2265"/>
        <w:tblGridChange w:id="0">
          <w:tblGrid>
            <w:gridCol w:w="2250"/>
            <w:gridCol w:w="2250"/>
            <w:gridCol w:w="2250"/>
            <w:gridCol w:w="226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jc w:val="center"/>
              <w:rPr>
                <w:sz w:val="20"/>
                <w:szCs w:val="20"/>
              </w:rPr>
            </w:pPr>
            <w:r w:rsidDel="00000000" w:rsidR="00000000" w:rsidRPr="00000000">
              <w:rPr>
                <w:b w:val="1"/>
                <w:sz w:val="20"/>
                <w:szCs w:val="20"/>
                <w:rtl w:val="0"/>
              </w:rPr>
              <w:t xml:space="preserve">Response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jc w:val="center"/>
              <w:rPr>
                <w:sz w:val="20"/>
                <w:szCs w:val="20"/>
              </w:rPr>
            </w:pPr>
            <w:r w:rsidDel="00000000" w:rsidR="00000000" w:rsidRPr="00000000">
              <w:rPr>
                <w:b w:val="1"/>
                <w:sz w:val="20"/>
                <w:szCs w:val="20"/>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jc w:val="center"/>
              <w:rPr>
                <w:sz w:val="20"/>
                <w:szCs w:val="20"/>
              </w:rPr>
            </w:pPr>
            <w:r w:rsidDel="00000000" w:rsidR="00000000" w:rsidRPr="00000000">
              <w:rPr>
                <w:b w:val="1"/>
                <w:sz w:val="20"/>
                <w:szCs w:val="20"/>
                <w:rtl w:val="0"/>
              </w:rPr>
              <w:t xml:space="preserve">Moderate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jc w:val="center"/>
              <w:rPr>
                <w:sz w:val="20"/>
                <w:szCs w:val="20"/>
              </w:rPr>
            </w:pPr>
            <w:r w:rsidDel="00000000" w:rsidR="00000000" w:rsidRPr="00000000">
              <w:rPr>
                <w:b w:val="1"/>
                <w:sz w:val="20"/>
                <w:szCs w:val="20"/>
                <w:rtl w:val="0"/>
              </w:rPr>
              <w:t xml:space="preserve">High</w:t>
            </w:r>
            <w:r w:rsidDel="00000000" w:rsidR="00000000" w:rsidRPr="00000000">
              <w:rPr>
                <w:rtl w:val="0"/>
              </w:rPr>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jc w:val="center"/>
              <w:rPr>
                <w:sz w:val="20"/>
                <w:szCs w:val="20"/>
              </w:rPr>
            </w:pPr>
            <w:r w:rsidDel="00000000" w:rsidR="00000000" w:rsidRPr="00000000">
              <w:rPr>
                <w:sz w:val="20"/>
                <w:szCs w:val="20"/>
                <w:rtl w:val="0"/>
              </w:rPr>
              <w:t xml:space="preserve">Economic impacts of soil health practices</w:t>
            </w:r>
          </w:p>
        </w:tc>
        <w:tc>
          <w:tcPr>
            <w:tcBorders>
              <w:top w:color="cccccc" w:space="0" w:sz="6" w:val="single"/>
              <w:left w:color="cccccc" w:space="0" w:sz="6" w:val="single"/>
              <w:bottom w:color="cccccc" w:space="0" w:sz="6" w:val="single"/>
              <w:right w:color="cccccc" w:space="0" w:sz="6" w:val="single"/>
            </w:tcBorders>
            <w:shd w:fill="ececec" w:val="clear"/>
            <w:tcMar>
              <w:top w:w="40.0" w:type="dxa"/>
              <w:left w:w="40.0" w:type="dxa"/>
              <w:bottom w:w="40.0" w:type="dxa"/>
              <w:right w:w="40.0" w:type="dxa"/>
            </w:tcMar>
            <w:vAlign w:val="bottom"/>
          </w:tcPr>
          <w:p w:rsidR="00000000" w:rsidDel="00000000" w:rsidP="00000000" w:rsidRDefault="00000000" w:rsidRPr="00000000" w14:paraId="000001CB">
            <w:pPr>
              <w:widowControl w:val="0"/>
              <w:jc w:val="center"/>
              <w:rPr>
                <w:sz w:val="20"/>
                <w:szCs w:val="20"/>
              </w:rPr>
            </w:pPr>
            <w:r w:rsidDel="00000000" w:rsidR="00000000" w:rsidRPr="00000000">
              <w:rPr>
                <w:sz w:val="20"/>
                <w:szCs w:val="20"/>
                <w:rtl w:val="0"/>
              </w:rPr>
              <w:t xml:space="preserve">8.20%</w:t>
            </w:r>
          </w:p>
        </w:tc>
        <w:tc>
          <w:tcPr>
            <w:tcBorders>
              <w:top w:color="cccccc" w:space="0" w:sz="6" w:val="single"/>
              <w:left w:color="cccccc" w:space="0" w:sz="6" w:val="single"/>
              <w:bottom w:color="cccccc" w:space="0" w:sz="6" w:val="single"/>
              <w:right w:color="cccccc" w:space="0" w:sz="6" w:val="single"/>
            </w:tcBorders>
            <w:shd w:fill="e3e3e3" w:val="clear"/>
            <w:tcMar>
              <w:top w:w="40.0" w:type="dxa"/>
              <w:left w:w="40.0" w:type="dxa"/>
              <w:bottom w:w="40.0" w:type="dxa"/>
              <w:right w:w="40.0" w:type="dxa"/>
            </w:tcMar>
            <w:vAlign w:val="bottom"/>
          </w:tcPr>
          <w:p w:rsidR="00000000" w:rsidDel="00000000" w:rsidP="00000000" w:rsidRDefault="00000000" w:rsidRPr="00000000" w14:paraId="000001CC">
            <w:pPr>
              <w:widowControl w:val="0"/>
              <w:jc w:val="center"/>
              <w:rPr>
                <w:sz w:val="20"/>
                <w:szCs w:val="20"/>
              </w:rPr>
            </w:pPr>
            <w:r w:rsidDel="00000000" w:rsidR="00000000" w:rsidRPr="00000000">
              <w:rPr>
                <w:sz w:val="20"/>
                <w:szCs w:val="20"/>
                <w:rtl w:val="0"/>
              </w:rPr>
              <w:t xml:space="preserve">27.87%</w:t>
            </w:r>
          </w:p>
        </w:tc>
        <w:tc>
          <w:tcPr>
            <w:tcBorders>
              <w:top w:color="cccccc" w:space="0" w:sz="6" w:val="single"/>
              <w:left w:color="cccccc" w:space="0" w:sz="6" w:val="single"/>
              <w:bottom w:color="cccccc" w:space="0" w:sz="6" w:val="single"/>
              <w:right w:color="cccccc" w:space="0" w:sz="6" w:val="single"/>
            </w:tcBorders>
            <w:shd w:fill="d1d1d1" w:val="clear"/>
            <w:tcMar>
              <w:top w:w="40.0" w:type="dxa"/>
              <w:left w:w="40.0" w:type="dxa"/>
              <w:bottom w:w="40.0" w:type="dxa"/>
              <w:right w:w="40.0" w:type="dxa"/>
            </w:tcMar>
            <w:vAlign w:val="bottom"/>
          </w:tcPr>
          <w:p w:rsidR="00000000" w:rsidDel="00000000" w:rsidP="00000000" w:rsidRDefault="00000000" w:rsidRPr="00000000" w14:paraId="000001CD">
            <w:pPr>
              <w:widowControl w:val="0"/>
              <w:jc w:val="center"/>
              <w:rPr>
                <w:sz w:val="20"/>
                <w:szCs w:val="20"/>
              </w:rPr>
            </w:pPr>
            <w:r w:rsidDel="00000000" w:rsidR="00000000" w:rsidRPr="00000000">
              <w:rPr>
                <w:sz w:val="20"/>
                <w:szCs w:val="20"/>
                <w:rtl w:val="0"/>
              </w:rPr>
              <w:t xml:space="preserve">63.93%</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jc w:val="center"/>
              <w:rPr>
                <w:sz w:val="20"/>
                <w:szCs w:val="20"/>
              </w:rPr>
            </w:pPr>
            <w:r w:rsidDel="00000000" w:rsidR="00000000" w:rsidRPr="00000000">
              <w:rPr>
                <w:sz w:val="20"/>
                <w:szCs w:val="20"/>
                <w:rtl w:val="0"/>
              </w:rPr>
              <w:t xml:space="preserve">Soil health testing and monitoring</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CF">
            <w:pPr>
              <w:widowControl w:val="0"/>
              <w:jc w:val="center"/>
              <w:rPr>
                <w:sz w:val="20"/>
                <w:szCs w:val="20"/>
              </w:rPr>
            </w:pPr>
            <w:r w:rsidDel="00000000" w:rsidR="00000000" w:rsidRPr="00000000">
              <w:rPr>
                <w:sz w:val="20"/>
                <w:szCs w:val="20"/>
                <w:rtl w:val="0"/>
              </w:rPr>
              <w:t xml:space="preserve">1.61%</w:t>
            </w:r>
          </w:p>
        </w:tc>
        <w:tc>
          <w:tcPr>
            <w:tcBorders>
              <w:top w:color="cccccc" w:space="0" w:sz="6" w:val="single"/>
              <w:left w:color="cccccc" w:space="0" w:sz="6" w:val="single"/>
              <w:bottom w:color="cccccc" w:space="0" w:sz="6" w:val="single"/>
              <w:right w:color="cccccc" w:space="0" w:sz="6" w:val="single"/>
            </w:tcBorders>
            <w:shd w:fill="dadada" w:val="clear"/>
            <w:tcMar>
              <w:top w:w="40.0" w:type="dxa"/>
              <w:left w:w="40.0" w:type="dxa"/>
              <w:bottom w:w="40.0" w:type="dxa"/>
              <w:right w:w="40.0" w:type="dxa"/>
            </w:tcMar>
            <w:vAlign w:val="bottom"/>
          </w:tcPr>
          <w:p w:rsidR="00000000" w:rsidDel="00000000" w:rsidP="00000000" w:rsidRDefault="00000000" w:rsidRPr="00000000" w14:paraId="000001D0">
            <w:pPr>
              <w:widowControl w:val="0"/>
              <w:jc w:val="center"/>
              <w:rPr>
                <w:sz w:val="20"/>
                <w:szCs w:val="20"/>
              </w:rPr>
            </w:pPr>
            <w:r w:rsidDel="00000000" w:rsidR="00000000" w:rsidRPr="00000000">
              <w:rPr>
                <w:sz w:val="20"/>
                <w:szCs w:val="20"/>
                <w:rtl w:val="0"/>
              </w:rPr>
              <w:t xml:space="preserve">46.77%</w:t>
            </w:r>
          </w:p>
        </w:tc>
        <w:tc>
          <w:tcPr>
            <w:tcBorders>
              <w:top w:color="cccccc" w:space="0" w:sz="6" w:val="single"/>
              <w:left w:color="cccccc" w:space="0" w:sz="6" w:val="single"/>
              <w:bottom w:color="cccccc" w:space="0" w:sz="6" w:val="single"/>
              <w:right w:color="cccccc" w:space="0" w:sz="6" w:val="single"/>
            </w:tcBorders>
            <w:shd w:fill="d7d7d7" w:val="clear"/>
            <w:tcMar>
              <w:top w:w="40.0" w:type="dxa"/>
              <w:left w:w="40.0" w:type="dxa"/>
              <w:bottom w:w="40.0" w:type="dxa"/>
              <w:right w:w="40.0" w:type="dxa"/>
            </w:tcMar>
            <w:vAlign w:val="bottom"/>
          </w:tcPr>
          <w:p w:rsidR="00000000" w:rsidDel="00000000" w:rsidP="00000000" w:rsidRDefault="00000000" w:rsidRPr="00000000" w14:paraId="000001D1">
            <w:pPr>
              <w:widowControl w:val="0"/>
              <w:jc w:val="center"/>
              <w:rPr>
                <w:sz w:val="20"/>
                <w:szCs w:val="20"/>
              </w:rPr>
            </w:pPr>
            <w:r w:rsidDel="00000000" w:rsidR="00000000" w:rsidRPr="00000000">
              <w:rPr>
                <w:sz w:val="20"/>
                <w:szCs w:val="20"/>
                <w:rtl w:val="0"/>
              </w:rPr>
              <w:t xml:space="preserve">51.61%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jc w:val="center"/>
              <w:rPr>
                <w:sz w:val="20"/>
                <w:szCs w:val="20"/>
              </w:rPr>
            </w:pPr>
            <w:r w:rsidDel="00000000" w:rsidR="00000000" w:rsidRPr="00000000">
              <w:rPr>
                <w:sz w:val="20"/>
                <w:szCs w:val="20"/>
                <w:rtl w:val="0"/>
              </w:rPr>
              <w:t xml:space="preserve">Benefits of soil health</w:t>
            </w:r>
          </w:p>
        </w:tc>
        <w:tc>
          <w:tcPr>
            <w:tcBorders>
              <w:top w:color="cccccc" w:space="0" w:sz="6" w:val="single"/>
              <w:left w:color="cccccc" w:space="0" w:sz="6" w:val="single"/>
              <w:bottom w:color="cccccc" w:space="0" w:sz="6" w:val="single"/>
              <w:right w:color="cccccc" w:space="0" w:sz="6" w:val="single"/>
            </w:tcBorders>
            <w:shd w:fill="e9e9e9" w:val="clear"/>
            <w:tcMar>
              <w:top w:w="40.0" w:type="dxa"/>
              <w:left w:w="40.0" w:type="dxa"/>
              <w:bottom w:w="40.0" w:type="dxa"/>
              <w:right w:w="40.0" w:type="dxa"/>
            </w:tcMar>
            <w:vAlign w:val="bottom"/>
          </w:tcPr>
          <w:p w:rsidR="00000000" w:rsidDel="00000000" w:rsidP="00000000" w:rsidRDefault="00000000" w:rsidRPr="00000000" w14:paraId="000001D3">
            <w:pPr>
              <w:widowControl w:val="0"/>
              <w:jc w:val="center"/>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shd w:fill="dfdfdf" w:val="clear"/>
            <w:tcMar>
              <w:top w:w="40.0" w:type="dxa"/>
              <w:left w:w="40.0" w:type="dxa"/>
              <w:bottom w:w="40.0" w:type="dxa"/>
              <w:right w:w="40.0" w:type="dxa"/>
            </w:tcMar>
            <w:vAlign w:val="bottom"/>
          </w:tcPr>
          <w:p w:rsidR="00000000" w:rsidDel="00000000" w:rsidP="00000000" w:rsidRDefault="00000000" w:rsidRPr="00000000" w14:paraId="000001D4">
            <w:pPr>
              <w:widowControl w:val="0"/>
              <w:jc w:val="center"/>
              <w:rPr>
                <w:sz w:val="20"/>
                <w:szCs w:val="20"/>
              </w:rPr>
            </w:pPr>
            <w:r w:rsidDel="00000000" w:rsidR="00000000" w:rsidRPr="00000000">
              <w:rPr>
                <w:sz w:val="20"/>
                <w:szCs w:val="20"/>
                <w:rtl w:val="0"/>
              </w:rPr>
              <w:t xml:space="preserve">36.67%</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5">
            <w:pPr>
              <w:widowControl w:val="0"/>
              <w:jc w:val="center"/>
              <w:rPr>
                <w:sz w:val="20"/>
                <w:szCs w:val="20"/>
              </w:rPr>
            </w:pPr>
            <w:r w:rsidDel="00000000" w:rsidR="00000000" w:rsidRPr="00000000">
              <w:rPr>
                <w:sz w:val="20"/>
                <w:szCs w:val="20"/>
                <w:rtl w:val="0"/>
              </w:rPr>
              <w:t xml:space="preserve">48.33%</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jc w:val="center"/>
              <w:rPr>
                <w:sz w:val="20"/>
                <w:szCs w:val="20"/>
              </w:rPr>
            </w:pPr>
            <w:r w:rsidDel="00000000" w:rsidR="00000000" w:rsidRPr="00000000">
              <w:rPr>
                <w:sz w:val="20"/>
                <w:szCs w:val="20"/>
                <w:rtl w:val="0"/>
              </w:rPr>
              <w:t xml:space="preserve">Strategies for improving soil health</w:t>
            </w:r>
          </w:p>
        </w:tc>
        <w:tc>
          <w:tcPr>
            <w:tcBorders>
              <w:top w:color="cccccc" w:space="0" w:sz="6" w:val="single"/>
              <w:left w:color="cccccc" w:space="0" w:sz="6" w:val="single"/>
              <w:bottom w:color="cccccc" w:space="0" w:sz="6" w:val="single"/>
              <w:right w:color="cccccc" w:space="0" w:sz="6" w:val="single"/>
            </w:tcBorders>
            <w:shd w:fill="ededed" w:val="clear"/>
            <w:tcMar>
              <w:top w:w="40.0" w:type="dxa"/>
              <w:left w:w="40.0" w:type="dxa"/>
              <w:bottom w:w="40.0" w:type="dxa"/>
              <w:right w:w="40.0" w:type="dxa"/>
            </w:tcMar>
            <w:vAlign w:val="bottom"/>
          </w:tcPr>
          <w:p w:rsidR="00000000" w:rsidDel="00000000" w:rsidP="00000000" w:rsidRDefault="00000000" w:rsidRPr="00000000" w14:paraId="000001D7">
            <w:pPr>
              <w:widowControl w:val="0"/>
              <w:jc w:val="center"/>
              <w:rPr>
                <w:sz w:val="20"/>
                <w:szCs w:val="20"/>
              </w:rPr>
            </w:pPr>
            <w:r w:rsidDel="00000000" w:rsidR="00000000" w:rsidRPr="00000000">
              <w:rPr>
                <w:sz w:val="20"/>
                <w:szCs w:val="20"/>
                <w:rtl w:val="0"/>
              </w:rPr>
              <w:t xml:space="preserve">6.90%</w:t>
            </w:r>
          </w:p>
        </w:tc>
        <w:tc>
          <w:tcPr>
            <w:tcBorders>
              <w:top w:color="cccccc" w:space="0" w:sz="6" w:val="single"/>
              <w:left w:color="cccccc" w:space="0" w:sz="6" w:val="single"/>
              <w:bottom w:color="cccccc" w:space="0" w:sz="6" w:val="single"/>
              <w:right w:color="cccccc" w:space="0" w:sz="6" w:val="single"/>
            </w:tcBorders>
            <w:shd w:fill="e7e7e7" w:val="clear"/>
            <w:tcMar>
              <w:top w:w="40.0" w:type="dxa"/>
              <w:left w:w="40.0" w:type="dxa"/>
              <w:bottom w:w="40.0" w:type="dxa"/>
              <w:right w:w="40.0" w:type="dxa"/>
            </w:tcMar>
            <w:vAlign w:val="bottom"/>
          </w:tcPr>
          <w:p w:rsidR="00000000" w:rsidDel="00000000" w:rsidP="00000000" w:rsidRDefault="00000000" w:rsidRPr="00000000" w14:paraId="000001D8">
            <w:pPr>
              <w:widowControl w:val="0"/>
              <w:jc w:val="center"/>
              <w:rPr>
                <w:sz w:val="20"/>
                <w:szCs w:val="20"/>
              </w:rPr>
            </w:pPr>
            <w:r w:rsidDel="00000000" w:rsidR="00000000" w:rsidRPr="00000000">
              <w:rPr>
                <w:sz w:val="20"/>
                <w:szCs w:val="20"/>
                <w:rtl w:val="0"/>
              </w:rPr>
              <w:t xml:space="preserve">18.97%</w:t>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1D9">
            <w:pPr>
              <w:widowControl w:val="0"/>
              <w:jc w:val="center"/>
              <w:rPr>
                <w:sz w:val="20"/>
                <w:szCs w:val="20"/>
              </w:rPr>
            </w:pPr>
            <w:r w:rsidDel="00000000" w:rsidR="00000000" w:rsidRPr="00000000">
              <w:rPr>
                <w:sz w:val="20"/>
                <w:szCs w:val="20"/>
                <w:rtl w:val="0"/>
              </w:rPr>
              <w:t xml:space="preserve">74.14%</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jc w:val="center"/>
              <w:rPr>
                <w:sz w:val="20"/>
                <w:szCs w:val="20"/>
              </w:rPr>
            </w:pPr>
            <w:r w:rsidDel="00000000" w:rsidR="00000000" w:rsidRPr="00000000">
              <w:rPr>
                <w:sz w:val="20"/>
                <w:szCs w:val="20"/>
                <w:rtl w:val="0"/>
              </w:rPr>
              <w:t xml:space="preserve">Carbon or other ecosystem services markets</w:t>
            </w:r>
          </w:p>
        </w:tc>
        <w:tc>
          <w:tcPr>
            <w:tcBorders>
              <w:top w:color="cccccc" w:space="0" w:sz="6" w:val="single"/>
              <w:left w:color="cccccc" w:space="0" w:sz="6" w:val="single"/>
              <w:bottom w:color="cccccc" w:space="0" w:sz="6" w:val="single"/>
              <w:right w:color="cccccc" w:space="0" w:sz="6" w:val="single"/>
            </w:tcBorders>
            <w:shd w:fill="e8e8e8" w:val="clear"/>
            <w:tcMar>
              <w:top w:w="40.0" w:type="dxa"/>
              <w:left w:w="40.0" w:type="dxa"/>
              <w:bottom w:w="40.0" w:type="dxa"/>
              <w:right w:w="40.0" w:type="dxa"/>
            </w:tcMar>
            <w:vAlign w:val="bottom"/>
          </w:tcPr>
          <w:p w:rsidR="00000000" w:rsidDel="00000000" w:rsidP="00000000" w:rsidRDefault="00000000" w:rsidRPr="00000000" w14:paraId="000001DB">
            <w:pPr>
              <w:widowControl w:val="0"/>
              <w:jc w:val="center"/>
              <w:rPr>
                <w:sz w:val="20"/>
                <w:szCs w:val="20"/>
              </w:rPr>
            </w:pPr>
            <w:r w:rsidDel="00000000" w:rsidR="00000000" w:rsidRPr="00000000">
              <w:rPr>
                <w:sz w:val="20"/>
                <w:szCs w:val="20"/>
                <w:rtl w:val="0"/>
              </w:rPr>
              <w:t xml:space="preserve">17.86%</w:t>
            </w:r>
          </w:p>
        </w:tc>
        <w:tc>
          <w:tcPr>
            <w:tcBorders>
              <w:top w:color="cccccc" w:space="0" w:sz="6" w:val="single"/>
              <w:left w:color="cccccc" w:space="0" w:sz="6" w:val="single"/>
              <w:bottom w:color="cccccc" w:space="0" w:sz="6" w:val="single"/>
              <w:right w:color="cccccc" w:space="0" w:sz="6" w:val="single"/>
            </w:tcBorders>
            <w:shd w:fill="dbdbdb" w:val="clear"/>
            <w:tcMar>
              <w:top w:w="40.0" w:type="dxa"/>
              <w:left w:w="40.0" w:type="dxa"/>
              <w:bottom w:w="40.0" w:type="dxa"/>
              <w:right w:w="40.0" w:type="dxa"/>
            </w:tcMar>
            <w:vAlign w:val="bottom"/>
          </w:tcPr>
          <w:p w:rsidR="00000000" w:rsidDel="00000000" w:rsidP="00000000" w:rsidRDefault="00000000" w:rsidRPr="00000000" w14:paraId="000001DC">
            <w:pPr>
              <w:widowControl w:val="0"/>
              <w:jc w:val="center"/>
              <w:rPr>
                <w:sz w:val="20"/>
                <w:szCs w:val="20"/>
              </w:rPr>
            </w:pPr>
            <w:r w:rsidDel="00000000" w:rsidR="00000000" w:rsidRPr="00000000">
              <w:rPr>
                <w:sz w:val="20"/>
                <w:szCs w:val="20"/>
                <w:rtl w:val="0"/>
              </w:rPr>
              <w:t xml:space="preserve">44.64%</w:t>
            </w:r>
          </w:p>
        </w:tc>
        <w:tc>
          <w:tcPr>
            <w:tcBorders>
              <w:top w:color="cccccc" w:space="0" w:sz="6" w:val="single"/>
              <w:left w:color="cccccc" w:space="0" w:sz="6" w:val="single"/>
              <w:bottom w:color="cccccc" w:space="0" w:sz="6" w:val="single"/>
              <w:right w:color="cccccc" w:space="0" w:sz="6" w:val="single"/>
            </w:tcBorders>
            <w:shd w:fill="dedede" w:val="clear"/>
            <w:tcMar>
              <w:top w:w="40.0" w:type="dxa"/>
              <w:left w:w="40.0" w:type="dxa"/>
              <w:bottom w:w="40.0" w:type="dxa"/>
              <w:right w:w="40.0" w:type="dxa"/>
            </w:tcMar>
            <w:vAlign w:val="bottom"/>
          </w:tcPr>
          <w:p w:rsidR="00000000" w:rsidDel="00000000" w:rsidP="00000000" w:rsidRDefault="00000000" w:rsidRPr="00000000" w14:paraId="000001DD">
            <w:pPr>
              <w:widowControl w:val="0"/>
              <w:jc w:val="center"/>
              <w:rPr>
                <w:sz w:val="20"/>
                <w:szCs w:val="20"/>
              </w:rPr>
            </w:pPr>
            <w:r w:rsidDel="00000000" w:rsidR="00000000" w:rsidRPr="00000000">
              <w:rPr>
                <w:sz w:val="20"/>
                <w:szCs w:val="20"/>
                <w:rtl w:val="0"/>
              </w:rPr>
              <w:t xml:space="preserve">37.50%</w:t>
            </w:r>
          </w:p>
        </w:tc>
      </w:tr>
    </w:tbl>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widowControl w:val="0"/>
        <w:jc w:val="center"/>
        <w:rPr>
          <w:b w:val="1"/>
          <w:sz w:val="24"/>
          <w:szCs w:val="24"/>
        </w:rPr>
      </w:pPr>
      <w:r w:rsidDel="00000000" w:rsidR="00000000" w:rsidRPr="00000000">
        <w:rPr>
          <w:b w:val="1"/>
          <w:sz w:val="24"/>
          <w:szCs w:val="24"/>
          <w:rtl w:val="0"/>
        </w:rPr>
        <w:t xml:space="preserve">For Ag Professionals: What additional educational resources do you need to support your customers/members in the voluntary adoption of soil improving practices?</w:t>
      </w:r>
    </w:p>
    <w:p w:rsidR="00000000" w:rsidDel="00000000" w:rsidP="00000000" w:rsidRDefault="00000000" w:rsidRPr="00000000" w14:paraId="000001E1">
      <w:pPr>
        <w:widowControl w:val="0"/>
        <w:jc w:val="center"/>
        <w:rPr>
          <w:sz w:val="24"/>
          <w:szCs w:val="24"/>
        </w:rPr>
      </w:pPr>
      <w:r w:rsidDel="00000000" w:rsidR="00000000" w:rsidRPr="00000000">
        <w:rPr>
          <w:sz w:val="24"/>
          <w:szCs w:val="24"/>
          <w:rtl w:val="0"/>
        </w:rPr>
        <w:t xml:space="preserve">(ag professional survey; n=20)</w:t>
      </w:r>
    </w:p>
    <w:p w:rsidR="00000000" w:rsidDel="00000000" w:rsidP="00000000" w:rsidRDefault="00000000" w:rsidRPr="00000000" w14:paraId="000001E2">
      <w:pPr>
        <w:widowControl w:val="0"/>
        <w:rPr/>
      </w:pPr>
      <w:r w:rsidDel="00000000" w:rsidR="00000000" w:rsidRPr="00000000">
        <w:rPr>
          <w:rtl w:val="0"/>
        </w:rPr>
      </w:r>
    </w:p>
    <w:tbl>
      <w:tblPr>
        <w:tblStyle w:val="Table6"/>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250"/>
        <w:gridCol w:w="2250"/>
        <w:gridCol w:w="2250"/>
        <w:tblGridChange w:id="0">
          <w:tblGrid>
            <w:gridCol w:w="2250"/>
            <w:gridCol w:w="2250"/>
            <w:gridCol w:w="2250"/>
            <w:gridCol w:w="225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jc w:val="center"/>
              <w:rPr>
                <w:sz w:val="20"/>
                <w:szCs w:val="20"/>
              </w:rPr>
            </w:pPr>
            <w:r w:rsidDel="00000000" w:rsidR="00000000" w:rsidRPr="00000000">
              <w:rPr>
                <w:b w:val="1"/>
                <w:sz w:val="20"/>
                <w:szCs w:val="20"/>
                <w:rtl w:val="0"/>
              </w:rPr>
              <w:t xml:space="preserve">Response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jc w:val="center"/>
              <w:rPr>
                <w:sz w:val="20"/>
                <w:szCs w:val="20"/>
              </w:rPr>
            </w:pPr>
            <w:r w:rsidDel="00000000" w:rsidR="00000000" w:rsidRPr="00000000">
              <w:rPr>
                <w:b w:val="1"/>
                <w:sz w:val="20"/>
                <w:szCs w:val="20"/>
                <w:rtl w:val="0"/>
              </w:rPr>
              <w:t xml:space="preserve">Low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jc w:val="center"/>
              <w:rPr>
                <w:sz w:val="20"/>
                <w:szCs w:val="20"/>
              </w:rPr>
            </w:pPr>
            <w:r w:rsidDel="00000000" w:rsidR="00000000" w:rsidRPr="00000000">
              <w:rPr>
                <w:b w:val="1"/>
                <w:sz w:val="20"/>
                <w:szCs w:val="20"/>
                <w:rtl w:val="0"/>
              </w:rPr>
              <w:t xml:space="preserve">Moderate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jc w:val="center"/>
              <w:rPr>
                <w:sz w:val="20"/>
                <w:szCs w:val="20"/>
              </w:rPr>
            </w:pPr>
            <w:r w:rsidDel="00000000" w:rsidR="00000000" w:rsidRPr="00000000">
              <w:rPr>
                <w:b w:val="1"/>
                <w:sz w:val="20"/>
                <w:szCs w:val="20"/>
                <w:rtl w:val="0"/>
              </w:rPr>
              <w:t xml:space="preserve">High</w:t>
            </w:r>
            <w:r w:rsidDel="00000000" w:rsidR="00000000" w:rsidRPr="00000000">
              <w:rPr>
                <w:rtl w:val="0"/>
              </w:rPr>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7">
            <w:pPr>
              <w:widowControl w:val="0"/>
              <w:jc w:val="center"/>
              <w:rPr>
                <w:sz w:val="20"/>
                <w:szCs w:val="20"/>
              </w:rPr>
            </w:pPr>
            <w:r w:rsidDel="00000000" w:rsidR="00000000" w:rsidRPr="00000000">
              <w:rPr>
                <w:sz w:val="20"/>
                <w:szCs w:val="20"/>
                <w:rtl w:val="0"/>
              </w:rPr>
              <w:t xml:space="preserve">Economic impacts of soil health practices</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8">
            <w:pPr>
              <w:widowControl w:val="0"/>
              <w:jc w:val="center"/>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1E9">
            <w:pPr>
              <w:widowControl w:val="0"/>
              <w:jc w:val="center"/>
              <w:rPr>
                <w:sz w:val="20"/>
                <w:szCs w:val="20"/>
              </w:rPr>
            </w:pPr>
            <w:r w:rsidDel="00000000" w:rsidR="00000000" w:rsidRPr="00000000">
              <w:rPr>
                <w:sz w:val="20"/>
                <w:szCs w:val="20"/>
                <w:rtl w:val="0"/>
              </w:rPr>
              <w:t xml:space="preserve">23.53%</w:t>
            </w:r>
          </w:p>
        </w:tc>
        <w:tc>
          <w:tcPr>
            <w:tcBorders>
              <w:top w:color="cccccc" w:space="0" w:sz="6" w:val="single"/>
              <w:left w:color="cccccc" w:space="0" w:sz="6" w:val="single"/>
              <w:bottom w:color="cccccc" w:space="0" w:sz="6" w:val="single"/>
              <w:right w:color="cccccc"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1EA">
            <w:pPr>
              <w:widowControl w:val="0"/>
              <w:jc w:val="center"/>
              <w:rPr>
                <w:sz w:val="20"/>
                <w:szCs w:val="20"/>
              </w:rPr>
            </w:pPr>
            <w:r w:rsidDel="00000000" w:rsidR="00000000" w:rsidRPr="00000000">
              <w:rPr>
                <w:sz w:val="20"/>
                <w:szCs w:val="20"/>
                <w:rtl w:val="0"/>
              </w:rPr>
              <w:t xml:space="preserve">76.47%</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jc w:val="center"/>
              <w:rPr>
                <w:sz w:val="20"/>
                <w:szCs w:val="20"/>
              </w:rPr>
            </w:pPr>
            <w:r w:rsidDel="00000000" w:rsidR="00000000" w:rsidRPr="00000000">
              <w:rPr>
                <w:sz w:val="20"/>
                <w:szCs w:val="20"/>
                <w:rtl w:val="0"/>
              </w:rPr>
              <w:t xml:space="preserve">Soil health testing and</w:t>
            </w:r>
          </w:p>
          <w:p w:rsidR="00000000" w:rsidDel="00000000" w:rsidP="00000000" w:rsidRDefault="00000000" w:rsidRPr="00000000" w14:paraId="000001EC">
            <w:pPr>
              <w:widowControl w:val="0"/>
              <w:jc w:val="center"/>
              <w:rPr>
                <w:sz w:val="20"/>
                <w:szCs w:val="20"/>
              </w:rPr>
            </w:pPr>
            <w:r w:rsidDel="00000000" w:rsidR="00000000" w:rsidRPr="00000000">
              <w:rPr>
                <w:sz w:val="20"/>
                <w:szCs w:val="20"/>
                <w:rtl w:val="0"/>
              </w:rPr>
              <w:t xml:space="preserve"> monitoring</w:t>
            </w:r>
          </w:p>
        </w:tc>
        <w:tc>
          <w:tcPr>
            <w:tcBorders>
              <w:top w:color="cccccc" w:space="0" w:sz="6" w:val="single"/>
              <w:left w:color="cccccc" w:space="0" w:sz="6" w:val="single"/>
              <w:bottom w:color="cccccc" w:space="0" w:sz="6" w:val="single"/>
              <w:right w:color="cccccc" w:space="0" w:sz="6" w:val="single"/>
            </w:tcBorders>
            <w:shd w:fill="eaeaea" w:val="clear"/>
            <w:tcMar>
              <w:top w:w="40.0" w:type="dxa"/>
              <w:left w:w="40.0" w:type="dxa"/>
              <w:bottom w:w="40.0" w:type="dxa"/>
              <w:right w:w="40.0" w:type="dxa"/>
            </w:tcMar>
            <w:vAlign w:val="bottom"/>
          </w:tcPr>
          <w:p w:rsidR="00000000" w:rsidDel="00000000" w:rsidP="00000000" w:rsidRDefault="00000000" w:rsidRPr="00000000" w14:paraId="000001ED">
            <w:pPr>
              <w:widowControl w:val="0"/>
              <w:jc w:val="center"/>
              <w:rPr>
                <w:sz w:val="20"/>
                <w:szCs w:val="20"/>
              </w:rPr>
            </w:pPr>
            <w:r w:rsidDel="00000000" w:rsidR="00000000" w:rsidRPr="00000000">
              <w:rPr>
                <w:sz w:val="20"/>
                <w:szCs w:val="20"/>
                <w:rtl w:val="0"/>
              </w:rPr>
              <w:t xml:space="preserve">11.76%</w:t>
            </w:r>
          </w:p>
        </w:tc>
        <w:tc>
          <w:tcPr>
            <w:tcBorders>
              <w:top w:color="cccccc" w:space="0" w:sz="6" w:val="single"/>
              <w:left w:color="cccccc" w:space="0" w:sz="6" w:val="single"/>
              <w:bottom w:color="cccccc" w:space="0" w:sz="6" w:val="single"/>
              <w:right w:color="cccccc" w:space="0" w:sz="6" w:val="single"/>
            </w:tcBorders>
            <w:shd w:fill="e7e7e7" w:val="clear"/>
            <w:tcMar>
              <w:top w:w="40.0" w:type="dxa"/>
              <w:left w:w="40.0" w:type="dxa"/>
              <w:bottom w:w="40.0" w:type="dxa"/>
              <w:right w:w="40.0" w:type="dxa"/>
            </w:tcMar>
            <w:vAlign w:val="bottom"/>
          </w:tcPr>
          <w:p w:rsidR="00000000" w:rsidDel="00000000" w:rsidP="00000000" w:rsidRDefault="00000000" w:rsidRPr="00000000" w14:paraId="000001EE">
            <w:pPr>
              <w:widowControl w:val="0"/>
              <w:jc w:val="center"/>
              <w:rPr>
                <w:sz w:val="20"/>
                <w:szCs w:val="20"/>
              </w:rPr>
            </w:pPr>
            <w:r w:rsidDel="00000000" w:rsidR="00000000" w:rsidRPr="00000000">
              <w:rPr>
                <w:sz w:val="20"/>
                <w:szCs w:val="20"/>
                <w:rtl w:val="0"/>
              </w:rPr>
              <w:t xml:space="preserve">17.65%</w:t>
            </w:r>
          </w:p>
        </w:tc>
        <w:tc>
          <w:tcPr>
            <w:tcBorders>
              <w:top w:color="cccccc" w:space="0" w:sz="6" w:val="single"/>
              <w:left w:color="cccccc" w:space="0" w:sz="6" w:val="single"/>
              <w:bottom w:color="cccccc" w:space="0" w:sz="6" w:val="single"/>
              <w:right w:color="cccccc" w:space="0" w:sz="6" w:val="single"/>
            </w:tcBorders>
            <w:shd w:fill="cfcfcf" w:val="clear"/>
            <w:tcMar>
              <w:top w:w="40.0" w:type="dxa"/>
              <w:left w:w="40.0" w:type="dxa"/>
              <w:bottom w:w="40.0" w:type="dxa"/>
              <w:right w:w="40.0" w:type="dxa"/>
            </w:tcMar>
            <w:vAlign w:val="bottom"/>
          </w:tcPr>
          <w:p w:rsidR="00000000" w:rsidDel="00000000" w:rsidP="00000000" w:rsidRDefault="00000000" w:rsidRPr="00000000" w14:paraId="000001EF">
            <w:pPr>
              <w:widowControl w:val="0"/>
              <w:jc w:val="center"/>
              <w:rPr>
                <w:sz w:val="20"/>
                <w:szCs w:val="20"/>
              </w:rPr>
            </w:pPr>
            <w:r w:rsidDel="00000000" w:rsidR="00000000" w:rsidRPr="00000000">
              <w:rPr>
                <w:sz w:val="20"/>
                <w:szCs w:val="20"/>
                <w:rtl w:val="0"/>
              </w:rPr>
              <w:t xml:space="preserve">70.59%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jc w:val="center"/>
              <w:rPr>
                <w:sz w:val="20"/>
                <w:szCs w:val="20"/>
              </w:rPr>
            </w:pPr>
            <w:r w:rsidDel="00000000" w:rsidR="00000000" w:rsidRPr="00000000">
              <w:rPr>
                <w:sz w:val="20"/>
                <w:szCs w:val="20"/>
                <w:rtl w:val="0"/>
              </w:rPr>
              <w:t xml:space="preserve">Benefits of soil health</w:t>
            </w:r>
          </w:p>
        </w:tc>
        <w:tc>
          <w:tcPr>
            <w:tcBorders>
              <w:top w:color="cccccc" w:space="0" w:sz="6" w:val="single"/>
              <w:left w:color="cccccc" w:space="0" w:sz="6" w:val="single"/>
              <w:bottom w:color="cccccc" w:space="0" w:sz="6" w:val="single"/>
              <w:right w:color="cccccc" w:space="0" w:sz="6" w:val="single"/>
            </w:tcBorders>
            <w:shd w:fill="e7e7e7" w:val="clear"/>
            <w:tcMar>
              <w:top w:w="40.0" w:type="dxa"/>
              <w:left w:w="40.0" w:type="dxa"/>
              <w:bottom w:w="40.0" w:type="dxa"/>
              <w:right w:w="40.0" w:type="dxa"/>
            </w:tcMar>
            <w:vAlign w:val="bottom"/>
          </w:tcPr>
          <w:p w:rsidR="00000000" w:rsidDel="00000000" w:rsidP="00000000" w:rsidRDefault="00000000" w:rsidRPr="00000000" w14:paraId="000001F1">
            <w:pPr>
              <w:widowControl w:val="0"/>
              <w:jc w:val="center"/>
              <w:rPr>
                <w:sz w:val="20"/>
                <w:szCs w:val="20"/>
              </w:rPr>
            </w:pPr>
            <w:r w:rsidDel="00000000" w:rsidR="00000000" w:rsidRPr="00000000">
              <w:rPr>
                <w:sz w:val="20"/>
                <w:szCs w:val="20"/>
                <w:rtl w:val="0"/>
              </w:rPr>
              <w:t xml:space="preserve">18.75%</w:t>
            </w:r>
          </w:p>
        </w:tc>
        <w:tc>
          <w:tcPr>
            <w:tcBorders>
              <w:top w:color="cccccc" w:space="0" w:sz="6" w:val="single"/>
              <w:left w:color="cccccc" w:space="0" w:sz="6" w:val="single"/>
              <w:bottom w:color="cccccc" w:space="0" w:sz="6" w:val="single"/>
              <w:right w:color="cccccc" w:space="0" w:sz="6" w:val="single"/>
            </w:tcBorders>
            <w:shd w:fill="e4e4e4" w:val="clear"/>
            <w:tcMar>
              <w:top w:w="40.0" w:type="dxa"/>
              <w:left w:w="40.0" w:type="dxa"/>
              <w:bottom w:w="40.0" w:type="dxa"/>
              <w:right w:w="40.0" w:type="dxa"/>
            </w:tcMar>
            <w:vAlign w:val="bottom"/>
          </w:tcPr>
          <w:p w:rsidR="00000000" w:rsidDel="00000000" w:rsidP="00000000" w:rsidRDefault="00000000" w:rsidRPr="00000000" w14:paraId="000001F2">
            <w:pPr>
              <w:widowControl w:val="0"/>
              <w:jc w:val="center"/>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shd w:fill="d6d6d6" w:val="clear"/>
            <w:tcMar>
              <w:top w:w="40.0" w:type="dxa"/>
              <w:left w:w="40.0" w:type="dxa"/>
              <w:bottom w:w="40.0" w:type="dxa"/>
              <w:right w:w="40.0" w:type="dxa"/>
            </w:tcMar>
            <w:vAlign w:val="bottom"/>
          </w:tcPr>
          <w:p w:rsidR="00000000" w:rsidDel="00000000" w:rsidP="00000000" w:rsidRDefault="00000000" w:rsidRPr="00000000" w14:paraId="000001F3">
            <w:pPr>
              <w:widowControl w:val="0"/>
              <w:jc w:val="center"/>
              <w:rPr>
                <w:sz w:val="20"/>
                <w:szCs w:val="20"/>
              </w:rPr>
            </w:pPr>
            <w:r w:rsidDel="00000000" w:rsidR="00000000" w:rsidRPr="00000000">
              <w:rPr>
                <w:sz w:val="20"/>
                <w:szCs w:val="20"/>
                <w:rtl w:val="0"/>
              </w:rPr>
              <w:t xml:space="preserve">56.25%</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4">
            <w:pPr>
              <w:widowControl w:val="0"/>
              <w:jc w:val="center"/>
              <w:rPr>
                <w:sz w:val="20"/>
                <w:szCs w:val="20"/>
              </w:rPr>
            </w:pPr>
            <w:r w:rsidDel="00000000" w:rsidR="00000000" w:rsidRPr="00000000">
              <w:rPr>
                <w:sz w:val="20"/>
                <w:szCs w:val="20"/>
                <w:rtl w:val="0"/>
              </w:rPr>
              <w:t xml:space="preserve">Strategies for improving soil health</w:t>
            </w:r>
          </w:p>
        </w:tc>
        <w:tc>
          <w:tcPr>
            <w:tcBorders>
              <w:top w:color="cccccc" w:space="0" w:sz="6" w:val="single"/>
              <w:left w:color="cccccc" w:space="0" w:sz="6" w:val="single"/>
              <w:bottom w:color="cccccc" w:space="0" w:sz="6" w:val="single"/>
              <w:right w:color="cccccc" w:space="0" w:sz="6" w:val="single"/>
            </w:tcBorders>
            <w:shd w:fill="eaeaea" w:val="clear"/>
            <w:tcMar>
              <w:top w:w="40.0" w:type="dxa"/>
              <w:left w:w="40.0" w:type="dxa"/>
              <w:bottom w:w="40.0" w:type="dxa"/>
              <w:right w:w="40.0" w:type="dxa"/>
            </w:tcMar>
            <w:vAlign w:val="bottom"/>
          </w:tcPr>
          <w:p w:rsidR="00000000" w:rsidDel="00000000" w:rsidP="00000000" w:rsidRDefault="00000000" w:rsidRPr="00000000" w14:paraId="000001F5">
            <w:pPr>
              <w:widowControl w:val="0"/>
              <w:jc w:val="center"/>
              <w:rPr>
                <w:sz w:val="20"/>
                <w:szCs w:val="20"/>
              </w:rPr>
            </w:pPr>
            <w:r w:rsidDel="00000000" w:rsidR="00000000" w:rsidRPr="00000000">
              <w:rPr>
                <w:sz w:val="20"/>
                <w:szCs w:val="20"/>
                <w:rtl w:val="0"/>
              </w:rPr>
              <w:t xml:space="preserve">11.76%</w:t>
            </w:r>
          </w:p>
        </w:tc>
        <w:tc>
          <w:tcPr>
            <w:tcBorders>
              <w:top w:color="cccccc" w:space="0" w:sz="6" w:val="single"/>
              <w:left w:color="cccccc" w:space="0" w:sz="6" w:val="single"/>
              <w:bottom w:color="cccccc" w:space="0" w:sz="6" w:val="single"/>
              <w:right w:color="cccccc" w:space="0" w:sz="6" w:val="single"/>
            </w:tcBorders>
            <w:shd w:fill="e7e7e7" w:val="clear"/>
            <w:tcMar>
              <w:top w:w="40.0" w:type="dxa"/>
              <w:left w:w="40.0" w:type="dxa"/>
              <w:bottom w:w="40.0" w:type="dxa"/>
              <w:right w:w="40.0" w:type="dxa"/>
            </w:tcMar>
            <w:vAlign w:val="bottom"/>
          </w:tcPr>
          <w:p w:rsidR="00000000" w:rsidDel="00000000" w:rsidP="00000000" w:rsidRDefault="00000000" w:rsidRPr="00000000" w14:paraId="000001F6">
            <w:pPr>
              <w:widowControl w:val="0"/>
              <w:jc w:val="center"/>
              <w:rPr>
                <w:sz w:val="20"/>
                <w:szCs w:val="20"/>
              </w:rPr>
            </w:pPr>
            <w:r w:rsidDel="00000000" w:rsidR="00000000" w:rsidRPr="00000000">
              <w:rPr>
                <w:sz w:val="20"/>
                <w:szCs w:val="20"/>
                <w:rtl w:val="0"/>
              </w:rPr>
              <w:t xml:space="preserve">17.65%</w:t>
            </w:r>
          </w:p>
        </w:tc>
        <w:tc>
          <w:tcPr>
            <w:tcBorders>
              <w:top w:color="cccccc" w:space="0" w:sz="6" w:val="single"/>
              <w:left w:color="cccccc" w:space="0" w:sz="6" w:val="single"/>
              <w:bottom w:color="cccccc" w:space="0" w:sz="6" w:val="single"/>
              <w:right w:color="cccccc" w:space="0" w:sz="6" w:val="single"/>
            </w:tcBorders>
            <w:shd w:fill="cfcfcf" w:val="clear"/>
            <w:tcMar>
              <w:top w:w="40.0" w:type="dxa"/>
              <w:left w:w="40.0" w:type="dxa"/>
              <w:bottom w:w="40.0" w:type="dxa"/>
              <w:right w:w="40.0" w:type="dxa"/>
            </w:tcMar>
            <w:vAlign w:val="bottom"/>
          </w:tcPr>
          <w:p w:rsidR="00000000" w:rsidDel="00000000" w:rsidP="00000000" w:rsidRDefault="00000000" w:rsidRPr="00000000" w14:paraId="000001F7">
            <w:pPr>
              <w:widowControl w:val="0"/>
              <w:jc w:val="center"/>
              <w:rPr>
                <w:sz w:val="20"/>
                <w:szCs w:val="20"/>
              </w:rPr>
            </w:pPr>
            <w:r w:rsidDel="00000000" w:rsidR="00000000" w:rsidRPr="00000000">
              <w:rPr>
                <w:sz w:val="20"/>
                <w:szCs w:val="20"/>
                <w:rtl w:val="0"/>
              </w:rPr>
              <w:t xml:space="preserve">70.59%</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jc w:val="center"/>
              <w:rPr>
                <w:sz w:val="20"/>
                <w:szCs w:val="20"/>
              </w:rPr>
            </w:pPr>
            <w:r w:rsidDel="00000000" w:rsidR="00000000" w:rsidRPr="00000000">
              <w:rPr>
                <w:sz w:val="20"/>
                <w:szCs w:val="20"/>
                <w:rtl w:val="0"/>
              </w:rPr>
              <w:t xml:space="preserve">Carbon or other ecosystem services markets</w:t>
            </w:r>
          </w:p>
        </w:tc>
        <w:tc>
          <w:tcPr>
            <w:tcBorders>
              <w:top w:color="cccccc" w:space="0" w:sz="6" w:val="single"/>
              <w:left w:color="cccccc" w:space="0" w:sz="6" w:val="single"/>
              <w:bottom w:color="cccccc" w:space="0" w:sz="6" w:val="single"/>
              <w:right w:color="cccccc" w:space="0" w:sz="6" w:val="single"/>
            </w:tcBorders>
            <w:shd w:fill="dfdfdf" w:val="clear"/>
            <w:tcMar>
              <w:top w:w="40.0" w:type="dxa"/>
              <w:left w:w="40.0" w:type="dxa"/>
              <w:bottom w:w="40.0" w:type="dxa"/>
              <w:right w:w="40.0" w:type="dxa"/>
            </w:tcMar>
            <w:vAlign w:val="bottom"/>
          </w:tcPr>
          <w:p w:rsidR="00000000" w:rsidDel="00000000" w:rsidP="00000000" w:rsidRDefault="00000000" w:rsidRPr="00000000" w14:paraId="000001F9">
            <w:pPr>
              <w:widowControl w:val="0"/>
              <w:jc w:val="center"/>
              <w:rPr>
                <w:sz w:val="20"/>
                <w:szCs w:val="20"/>
              </w:rPr>
            </w:pPr>
            <w:r w:rsidDel="00000000" w:rsidR="00000000" w:rsidRPr="00000000">
              <w:rPr>
                <w:sz w:val="20"/>
                <w:szCs w:val="20"/>
                <w:rtl w:val="0"/>
              </w:rPr>
              <w:t xml:space="preserve">35.29%</w:t>
            </w:r>
          </w:p>
        </w:tc>
        <w:tc>
          <w:tcPr>
            <w:tcBorders>
              <w:top w:color="cccccc" w:space="0" w:sz="6" w:val="single"/>
              <w:left w:color="cccccc" w:space="0" w:sz="6" w:val="single"/>
              <w:bottom w:color="cccccc" w:space="0" w:sz="6" w:val="single"/>
              <w:right w:color="cccccc" w:space="0" w:sz="6" w:val="single"/>
            </w:tcBorders>
            <w:shd w:fill="e5e5e5" w:val="clear"/>
            <w:tcMar>
              <w:top w:w="40.0" w:type="dxa"/>
              <w:left w:w="40.0" w:type="dxa"/>
              <w:bottom w:w="40.0" w:type="dxa"/>
              <w:right w:w="40.0" w:type="dxa"/>
            </w:tcMar>
            <w:vAlign w:val="bottom"/>
          </w:tcPr>
          <w:p w:rsidR="00000000" w:rsidDel="00000000" w:rsidP="00000000" w:rsidRDefault="00000000" w:rsidRPr="00000000" w14:paraId="000001FA">
            <w:pPr>
              <w:widowControl w:val="0"/>
              <w:jc w:val="center"/>
              <w:rPr>
                <w:sz w:val="20"/>
                <w:szCs w:val="20"/>
              </w:rPr>
            </w:pPr>
            <w:r w:rsidDel="00000000" w:rsidR="00000000" w:rsidRPr="00000000">
              <w:rPr>
                <w:sz w:val="20"/>
                <w:szCs w:val="20"/>
                <w:rtl w:val="0"/>
              </w:rPr>
              <w:t xml:space="preserve">23.53%</w:t>
            </w:r>
          </w:p>
        </w:tc>
        <w:tc>
          <w:tcPr>
            <w:tcBorders>
              <w:top w:color="cccccc" w:space="0" w:sz="6" w:val="single"/>
              <w:left w:color="cccccc" w:space="0" w:sz="6" w:val="single"/>
              <w:bottom w:color="cccccc" w:space="0" w:sz="6" w:val="single"/>
              <w:right w:color="cccccc" w:space="0" w:sz="6" w:val="single"/>
            </w:tcBorders>
            <w:shd w:fill="dddddd" w:val="clear"/>
            <w:tcMar>
              <w:top w:w="40.0" w:type="dxa"/>
              <w:left w:w="40.0" w:type="dxa"/>
              <w:bottom w:w="40.0" w:type="dxa"/>
              <w:right w:w="40.0" w:type="dxa"/>
            </w:tcMar>
            <w:vAlign w:val="bottom"/>
          </w:tcPr>
          <w:p w:rsidR="00000000" w:rsidDel="00000000" w:rsidP="00000000" w:rsidRDefault="00000000" w:rsidRPr="00000000" w14:paraId="000001FB">
            <w:pPr>
              <w:widowControl w:val="0"/>
              <w:jc w:val="center"/>
              <w:rPr>
                <w:sz w:val="20"/>
                <w:szCs w:val="20"/>
              </w:rPr>
            </w:pPr>
            <w:r w:rsidDel="00000000" w:rsidR="00000000" w:rsidRPr="00000000">
              <w:rPr>
                <w:sz w:val="20"/>
                <w:szCs w:val="20"/>
                <w:rtl w:val="0"/>
              </w:rPr>
              <w:t xml:space="preserve">41.18%</w:t>
            </w:r>
          </w:p>
        </w:tc>
      </w:tr>
    </w:tbl>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b w:val="1"/>
          <w:sz w:val="24"/>
          <w:szCs w:val="24"/>
        </w:rPr>
      </w:pPr>
      <w:r w:rsidDel="00000000" w:rsidR="00000000" w:rsidRPr="00000000">
        <w:rPr>
          <w:rtl w:val="0"/>
        </w:rPr>
      </w:r>
    </w:p>
    <w:p w:rsidR="00000000" w:rsidDel="00000000" w:rsidP="00000000" w:rsidRDefault="00000000" w:rsidRPr="00000000" w14:paraId="000001FE">
      <w:pPr>
        <w:rPr>
          <w:b w:val="1"/>
          <w:sz w:val="24"/>
          <w:szCs w:val="24"/>
        </w:rPr>
      </w:pPr>
      <w:r w:rsidDel="00000000" w:rsidR="00000000" w:rsidRPr="00000000">
        <w:rPr>
          <w:b w:val="1"/>
          <w:sz w:val="28"/>
          <w:szCs w:val="28"/>
          <w:u w:val="single"/>
          <w:rtl w:val="0"/>
        </w:rPr>
        <w:t xml:space="preserve">Part 5: Notable quotes and common themes</w:t>
      </w:r>
      <w:r w:rsidDel="00000000" w:rsidR="00000000" w:rsidRPr="00000000">
        <w:rPr>
          <w:b w:val="1"/>
          <w:sz w:val="24"/>
          <w:szCs w:val="24"/>
          <w:rtl w:val="0"/>
        </w:rPr>
        <w:t xml:space="preserve"> </w:t>
      </w:r>
    </w:p>
    <w:p w:rsidR="00000000" w:rsidDel="00000000" w:rsidP="00000000" w:rsidRDefault="00000000" w:rsidRPr="00000000" w14:paraId="000001FF">
      <w:pPr>
        <w:rPr/>
      </w:pPr>
      <w:r w:rsidDel="00000000" w:rsidR="00000000" w:rsidRPr="00000000">
        <w:rPr>
          <w:rtl w:val="0"/>
        </w:rPr>
        <w:t xml:space="preserve">This section includes notable quotes and common themes by topic. These were collected through five one-on-one interviews conducted with farmers and ranchers in </w:t>
      </w:r>
      <w:r w:rsidDel="00000000" w:rsidR="00000000" w:rsidRPr="00000000">
        <w:rPr>
          <w:rtl w:val="0"/>
        </w:rPr>
        <w:t xml:space="preserve">Albany, Platte and Carbon counties; from notes that </w:t>
      </w:r>
      <w:r w:rsidDel="00000000" w:rsidR="00000000" w:rsidRPr="00000000">
        <w:rPr>
          <w:rtl w:val="0"/>
        </w:rPr>
        <w:t xml:space="preserve">were taken (with permission) at all eight listening sessions; and from additional comments collected from survey respondents. Quotes have been edited for clarity. </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jc w:val="center"/>
        <w:rPr>
          <w:b w:val="1"/>
          <w:sz w:val="24"/>
          <w:szCs w:val="24"/>
        </w:rPr>
      </w:pPr>
      <w:r w:rsidDel="00000000" w:rsidR="00000000" w:rsidRPr="00000000">
        <w:rPr>
          <w:b w:val="1"/>
          <w:sz w:val="24"/>
          <w:szCs w:val="24"/>
          <w:rtl w:val="0"/>
        </w:rPr>
        <w:t xml:space="preserve">Please </w:t>
      </w:r>
      <w:r w:rsidDel="00000000" w:rsidR="00000000" w:rsidRPr="00000000">
        <w:rPr>
          <w:b w:val="1"/>
          <w:sz w:val="24"/>
          <w:szCs w:val="24"/>
          <w:rtl w:val="0"/>
        </w:rPr>
        <w:t xml:space="preserve">provide additional information that you feel we should know or that you would like to tell us about soil health in your region.</w:t>
      </w:r>
      <w:r w:rsidDel="00000000" w:rsidR="00000000" w:rsidRPr="00000000">
        <w:rPr>
          <w:rtl w:val="0"/>
        </w:rPr>
      </w:r>
    </w:p>
    <w:p w:rsidR="00000000" w:rsidDel="00000000" w:rsidP="00000000" w:rsidRDefault="00000000" w:rsidRPr="00000000" w14:paraId="00000202">
      <w:pPr>
        <w:jc w:val="center"/>
        <w:rPr>
          <w:sz w:val="24"/>
          <w:szCs w:val="24"/>
        </w:rPr>
      </w:pPr>
      <w:r w:rsidDel="00000000" w:rsidR="00000000" w:rsidRPr="00000000">
        <w:rPr>
          <w:sz w:val="24"/>
          <w:szCs w:val="24"/>
          <w:rtl w:val="0"/>
        </w:rPr>
        <w:t xml:space="preserve">(selected results from combined surveys)</w:t>
      </w:r>
    </w:p>
    <w:p w:rsidR="00000000" w:rsidDel="00000000" w:rsidP="00000000" w:rsidRDefault="00000000" w:rsidRPr="00000000" w14:paraId="00000203">
      <w:pPr>
        <w:jc w:val="center"/>
        <w:rPr>
          <w:sz w:val="24"/>
          <w:szCs w:val="24"/>
        </w:rPr>
      </w:pPr>
      <w:r w:rsidDel="00000000" w:rsidR="00000000" w:rsidRPr="00000000">
        <w:rPr>
          <w:rtl w:val="0"/>
        </w:rPr>
      </w:r>
    </w:p>
    <w:p w:rsidR="00000000" w:rsidDel="00000000" w:rsidP="00000000" w:rsidRDefault="00000000" w:rsidRPr="00000000" w14:paraId="00000204">
      <w:pPr>
        <w:ind w:left="0" w:firstLine="0"/>
        <w:jc w:val="left"/>
        <w:rPr>
          <w:b w:val="1"/>
        </w:rPr>
      </w:pPr>
      <w:r w:rsidDel="00000000" w:rsidR="00000000" w:rsidRPr="00000000">
        <w:rPr>
          <w:b w:val="1"/>
          <w:rtl w:val="0"/>
        </w:rPr>
        <w:t xml:space="preserve">On producer interest in soil health:</w:t>
      </w:r>
    </w:p>
    <w:p w:rsidR="00000000" w:rsidDel="00000000" w:rsidP="00000000" w:rsidRDefault="00000000" w:rsidRPr="00000000" w14:paraId="00000205">
      <w:pPr>
        <w:numPr>
          <w:ilvl w:val="0"/>
          <w:numId w:val="3"/>
        </w:numPr>
        <w:ind w:left="720" w:hanging="360"/>
        <w:rPr>
          <w:u w:val="none"/>
        </w:rPr>
      </w:pPr>
      <w:r w:rsidDel="00000000" w:rsidR="00000000" w:rsidRPr="00000000">
        <w:rPr>
          <w:rtl w:val="0"/>
        </w:rPr>
        <w:t xml:space="preserve">“Soil health is strong and growing in Crook County”</w:t>
      </w:r>
    </w:p>
    <w:p w:rsidR="00000000" w:rsidDel="00000000" w:rsidP="00000000" w:rsidRDefault="00000000" w:rsidRPr="00000000" w14:paraId="00000206">
      <w:pPr>
        <w:numPr>
          <w:ilvl w:val="0"/>
          <w:numId w:val="3"/>
        </w:numPr>
        <w:ind w:left="720" w:hanging="360"/>
        <w:rPr>
          <w:u w:val="none"/>
        </w:rPr>
      </w:pPr>
      <w:r w:rsidDel="00000000" w:rsidR="00000000" w:rsidRPr="00000000">
        <w:rPr>
          <w:rtl w:val="0"/>
        </w:rPr>
        <w:t xml:space="preserve">“There is very little regard for soil health in our area. Great people but change is hard.” </w:t>
      </w:r>
    </w:p>
    <w:p w:rsidR="00000000" w:rsidDel="00000000" w:rsidP="00000000" w:rsidRDefault="00000000" w:rsidRPr="00000000" w14:paraId="00000207">
      <w:pPr>
        <w:rPr>
          <w:b w:val="1"/>
        </w:rPr>
      </w:pPr>
      <w:r w:rsidDel="00000000" w:rsidR="00000000" w:rsidRPr="00000000">
        <w:rPr>
          <w:rtl w:val="0"/>
        </w:rPr>
      </w:r>
    </w:p>
    <w:p w:rsidR="00000000" w:rsidDel="00000000" w:rsidP="00000000" w:rsidRDefault="00000000" w:rsidRPr="00000000" w14:paraId="00000208">
      <w:pPr>
        <w:ind w:left="0" w:firstLine="0"/>
        <w:rPr>
          <w:b w:val="1"/>
        </w:rPr>
      </w:pPr>
      <w:r w:rsidDel="00000000" w:rsidR="00000000" w:rsidRPr="00000000">
        <w:rPr>
          <w:b w:val="1"/>
          <w:rtl w:val="0"/>
        </w:rPr>
        <w:t xml:space="preserve">On the barriers to soil health:</w:t>
      </w:r>
    </w:p>
    <w:p w:rsidR="00000000" w:rsidDel="00000000" w:rsidP="00000000" w:rsidRDefault="00000000" w:rsidRPr="00000000" w14:paraId="00000209">
      <w:pPr>
        <w:numPr>
          <w:ilvl w:val="0"/>
          <w:numId w:val="2"/>
        </w:numPr>
        <w:ind w:left="720" w:hanging="360"/>
        <w:rPr>
          <w:u w:val="none"/>
        </w:rPr>
      </w:pPr>
      <w:r w:rsidDel="00000000" w:rsidR="00000000" w:rsidRPr="00000000">
        <w:rPr>
          <w:b w:val="1"/>
          <w:sz w:val="24"/>
          <w:szCs w:val="24"/>
          <w:rtl w:val="0"/>
        </w:rPr>
        <w:t xml:space="preserve">“</w:t>
      </w:r>
      <w:r w:rsidDel="00000000" w:rsidR="00000000" w:rsidRPr="00000000">
        <w:rPr>
          <w:rtl w:val="0"/>
        </w:rPr>
        <w:t xml:space="preserve">After 14 yrs of rotational grazing I find that it is my skills and knowledge that are the weakest link”</w:t>
      </w:r>
    </w:p>
    <w:p w:rsidR="00000000" w:rsidDel="00000000" w:rsidP="00000000" w:rsidRDefault="00000000" w:rsidRPr="00000000" w14:paraId="0000020A">
      <w:pPr>
        <w:numPr>
          <w:ilvl w:val="0"/>
          <w:numId w:val="2"/>
        </w:numPr>
        <w:ind w:left="720" w:hanging="360"/>
        <w:rPr>
          <w:u w:val="none"/>
        </w:rPr>
      </w:pPr>
      <w:r w:rsidDel="00000000" w:rsidR="00000000" w:rsidRPr="00000000">
        <w:rPr>
          <w:rtl w:val="0"/>
        </w:rPr>
        <w:t xml:space="preserve">“I believe the greatest challenge for improving soil health in my area is lack of rainfall.  So much of the soil health regenerative measures include cover crops and intercropping which needs adequate rainfall to establish those practices.  My main priority is trying to become much more efficient in how I utilize the moisture I do receive.”</w:t>
      </w:r>
    </w:p>
    <w:p w:rsidR="00000000" w:rsidDel="00000000" w:rsidP="00000000" w:rsidRDefault="00000000" w:rsidRPr="00000000" w14:paraId="0000020B">
      <w:pPr>
        <w:numPr>
          <w:ilvl w:val="0"/>
          <w:numId w:val="2"/>
        </w:numPr>
        <w:ind w:left="720" w:hanging="360"/>
        <w:rPr>
          <w:u w:val="none"/>
        </w:rPr>
      </w:pPr>
      <w:r w:rsidDel="00000000" w:rsidR="00000000" w:rsidRPr="00000000">
        <w:rPr>
          <w:rtl w:val="0"/>
        </w:rPr>
        <w:t xml:space="preserve">“Distance from markets and lack of storage and equipment for harvesting are the most significant factors.”</w:t>
      </w:r>
    </w:p>
    <w:p w:rsidR="00000000" w:rsidDel="00000000" w:rsidP="00000000" w:rsidRDefault="00000000" w:rsidRPr="00000000" w14:paraId="0000020C">
      <w:pPr>
        <w:numPr>
          <w:ilvl w:val="0"/>
          <w:numId w:val="2"/>
        </w:numPr>
        <w:ind w:left="720" w:hanging="360"/>
        <w:rPr>
          <w:u w:val="none"/>
        </w:rPr>
      </w:pPr>
      <w:r w:rsidDel="00000000" w:rsidR="00000000" w:rsidRPr="00000000">
        <w:rPr>
          <w:rtl w:val="0"/>
        </w:rPr>
        <w:t xml:space="preserve">“(One major challenge is) how to incorporate cover crops when you have limited labor for field work.”</w:t>
      </w:r>
    </w:p>
    <w:p w:rsidR="00000000" w:rsidDel="00000000" w:rsidP="00000000" w:rsidRDefault="00000000" w:rsidRPr="00000000" w14:paraId="0000020D">
      <w:pPr>
        <w:rPr>
          <w:b w:val="1"/>
        </w:rPr>
      </w:pPr>
      <w:r w:rsidDel="00000000" w:rsidR="00000000" w:rsidRPr="00000000">
        <w:rPr>
          <w:rtl w:val="0"/>
        </w:rPr>
      </w:r>
    </w:p>
    <w:p w:rsidR="00000000" w:rsidDel="00000000" w:rsidP="00000000" w:rsidRDefault="00000000" w:rsidRPr="00000000" w14:paraId="0000020E">
      <w:pPr>
        <w:rPr>
          <w:b w:val="1"/>
        </w:rPr>
      </w:pPr>
      <w:r w:rsidDel="00000000" w:rsidR="00000000" w:rsidRPr="00000000">
        <w:rPr>
          <w:b w:val="1"/>
          <w:rtl w:val="0"/>
        </w:rPr>
        <w:t xml:space="preserve">On potential new ideas and opportunities:</w:t>
      </w:r>
    </w:p>
    <w:p w:rsidR="00000000" w:rsidDel="00000000" w:rsidP="00000000" w:rsidRDefault="00000000" w:rsidRPr="00000000" w14:paraId="0000020F">
      <w:pPr>
        <w:numPr>
          <w:ilvl w:val="0"/>
          <w:numId w:val="1"/>
        </w:numPr>
        <w:ind w:left="720" w:hanging="360"/>
        <w:rPr>
          <w:u w:val="none"/>
        </w:rPr>
      </w:pPr>
      <w:r w:rsidDel="00000000" w:rsidR="00000000" w:rsidRPr="00000000">
        <w:rPr>
          <w:rtl w:val="0"/>
        </w:rPr>
        <w:t xml:space="preserve">““(It could make) a HUGE impact to offset the cost for the first three years for producers as they make the switch to soil health practices” </w:t>
      </w:r>
    </w:p>
    <w:p w:rsidR="00000000" w:rsidDel="00000000" w:rsidP="00000000" w:rsidRDefault="00000000" w:rsidRPr="00000000" w14:paraId="00000210">
      <w:pPr>
        <w:numPr>
          <w:ilvl w:val="0"/>
          <w:numId w:val="1"/>
        </w:numPr>
        <w:ind w:left="720" w:hanging="360"/>
        <w:rPr>
          <w:u w:val="none"/>
        </w:rPr>
      </w:pPr>
      <w:r w:rsidDel="00000000" w:rsidR="00000000" w:rsidRPr="00000000">
        <w:rPr>
          <w:rtl w:val="0"/>
        </w:rPr>
        <w:t xml:space="preserve">“Research (is needed) to show the benefit in soil health and economics….More land managers need to be involved in this.” </w:t>
      </w:r>
    </w:p>
    <w:p w:rsidR="00000000" w:rsidDel="00000000" w:rsidP="00000000" w:rsidRDefault="00000000" w:rsidRPr="00000000" w14:paraId="00000211">
      <w:pPr>
        <w:numPr>
          <w:ilvl w:val="0"/>
          <w:numId w:val="1"/>
        </w:numPr>
        <w:ind w:left="720" w:hanging="360"/>
        <w:rPr>
          <w:u w:val="none"/>
        </w:rPr>
      </w:pPr>
      <w:r w:rsidDel="00000000" w:rsidR="00000000" w:rsidRPr="00000000">
        <w:rPr>
          <w:rtl w:val="0"/>
        </w:rPr>
        <w:t xml:space="preserve">“How can NRCS and UW work together to best benefit producers?”</w:t>
      </w:r>
    </w:p>
    <w:p w:rsidR="00000000" w:rsidDel="00000000" w:rsidP="00000000" w:rsidRDefault="00000000" w:rsidRPr="00000000" w14:paraId="00000212">
      <w:pPr>
        <w:numPr>
          <w:ilvl w:val="0"/>
          <w:numId w:val="1"/>
        </w:numPr>
        <w:ind w:left="720" w:hanging="360"/>
        <w:rPr>
          <w:u w:val="none"/>
        </w:rPr>
      </w:pPr>
      <w:r w:rsidDel="00000000" w:rsidR="00000000" w:rsidRPr="00000000">
        <w:rPr>
          <w:rtl w:val="0"/>
        </w:rPr>
        <w:t xml:space="preserve">“The best opportunity to improve soil health in Albany County is maximizing the benefits of prescribed grazing.”</w:t>
      </w:r>
    </w:p>
    <w:p w:rsidR="00000000" w:rsidDel="00000000" w:rsidP="00000000" w:rsidRDefault="00000000" w:rsidRPr="00000000" w14:paraId="00000213">
      <w:pPr>
        <w:rPr>
          <w:b w:val="1"/>
          <w:sz w:val="24"/>
          <w:szCs w:val="24"/>
        </w:rPr>
      </w:pPr>
      <w:r w:rsidDel="00000000" w:rsidR="00000000" w:rsidRPr="00000000">
        <w:rPr>
          <w:rtl w:val="0"/>
        </w:rPr>
      </w:r>
    </w:p>
    <w:p w:rsidR="00000000" w:rsidDel="00000000" w:rsidP="00000000" w:rsidRDefault="00000000" w:rsidRPr="00000000" w14:paraId="00000214">
      <w:pPr>
        <w:jc w:val="center"/>
        <w:rPr>
          <w:b w:val="1"/>
          <w:sz w:val="24"/>
          <w:szCs w:val="24"/>
        </w:rPr>
      </w:pPr>
      <w:r w:rsidDel="00000000" w:rsidR="00000000" w:rsidRPr="00000000">
        <w:rPr>
          <w:b w:val="1"/>
          <w:sz w:val="24"/>
          <w:szCs w:val="24"/>
          <w:rtl w:val="0"/>
        </w:rPr>
        <w:t xml:space="preserve">Common themes from producer interviews</w:t>
      </w:r>
    </w:p>
    <w:p w:rsidR="00000000" w:rsidDel="00000000" w:rsidP="00000000" w:rsidRDefault="00000000" w:rsidRPr="00000000" w14:paraId="00000215">
      <w:pPr>
        <w:jc w:val="center"/>
        <w:rPr>
          <w:sz w:val="24"/>
          <w:szCs w:val="24"/>
        </w:rPr>
      </w:pPr>
      <w:r w:rsidDel="00000000" w:rsidR="00000000" w:rsidRPr="00000000">
        <w:rPr>
          <w:sz w:val="24"/>
          <w:szCs w:val="24"/>
          <w:rtl w:val="0"/>
        </w:rPr>
        <w:t xml:space="preserve">(one-on-one producer interviews; n=5)</w:t>
      </w:r>
    </w:p>
    <w:p w:rsidR="00000000" w:rsidDel="00000000" w:rsidP="00000000" w:rsidRDefault="00000000" w:rsidRPr="00000000" w14:paraId="00000216">
      <w:pPr>
        <w:jc w:val="left"/>
        <w:rPr>
          <w:sz w:val="24"/>
          <w:szCs w:val="24"/>
        </w:rPr>
      </w:pP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6495"/>
        <w:tblGridChange w:id="0">
          <w:tblGrid>
            <w:gridCol w:w="2865"/>
            <w:gridCol w:w="649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Theme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Notes from combined interviews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9">
            <w:pPr>
              <w:spacing w:line="240" w:lineRule="auto"/>
              <w:ind w:left="0" w:firstLine="0"/>
              <w:jc w:val="center"/>
              <w:rPr/>
            </w:pPr>
            <w:r w:rsidDel="00000000" w:rsidR="00000000" w:rsidRPr="00000000">
              <w:rPr>
                <w:rtl w:val="0"/>
              </w:rPr>
              <w:t xml:space="preserve">Definition of soil health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A">
            <w:pPr>
              <w:spacing w:line="240" w:lineRule="auto"/>
              <w:ind w:left="0" w:firstLine="0"/>
              <w:rPr>
                <w:b w:val="1"/>
              </w:rPr>
            </w:pPr>
            <w:r w:rsidDel="00000000" w:rsidR="00000000" w:rsidRPr="00000000">
              <w:rPr>
                <w:rtl w:val="0"/>
              </w:rPr>
              <w:t xml:space="preserve">Respondents identified the definition of soil health as a key question for the group to take on. </w:t>
            </w:r>
            <w:r w:rsidDel="00000000" w:rsidR="00000000" w:rsidRPr="00000000">
              <w:rPr>
                <w:b w:val="1"/>
                <w:rtl w:val="0"/>
              </w:rPr>
              <w:t xml:space="preserve">“There is a need to set baselines and identify parameters specifically for WY.”</w:t>
            </w:r>
          </w:p>
          <w:p w:rsidR="00000000" w:rsidDel="00000000" w:rsidP="00000000" w:rsidRDefault="00000000" w:rsidRPr="00000000" w14:paraId="0000021B">
            <w:pPr>
              <w:spacing w:line="240" w:lineRule="auto"/>
              <w:ind w:left="0" w:firstLine="0"/>
              <w:rPr>
                <w:b w:val="1"/>
              </w:rPr>
            </w:pPr>
            <w:r w:rsidDel="00000000" w:rsidR="00000000" w:rsidRPr="00000000">
              <w:rPr>
                <w:rtl w:val="0"/>
              </w:rPr>
              <w:t xml:space="preserve">Other questions include: </w:t>
            </w:r>
            <w:r w:rsidDel="00000000" w:rsidR="00000000" w:rsidRPr="00000000">
              <w:rPr>
                <w:rtl w:val="0"/>
              </w:rPr>
              <w:t xml:space="preserve">What does soil health mean across a diversity of soil types? On rangelands specifically?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C">
            <w:pPr>
              <w:spacing w:line="240" w:lineRule="auto"/>
              <w:ind w:left="0" w:firstLine="0"/>
              <w:jc w:val="center"/>
              <w:rPr/>
            </w:pPr>
            <w:r w:rsidDel="00000000" w:rsidR="00000000" w:rsidRPr="00000000">
              <w:rPr>
                <w:rtl w:val="0"/>
              </w:rPr>
              <w:t xml:space="preserve">Difficulty of change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D">
            <w:pPr>
              <w:spacing w:line="240" w:lineRule="auto"/>
              <w:ind w:left="0" w:firstLine="0"/>
              <w:rPr/>
            </w:pPr>
            <w:r w:rsidDel="00000000" w:rsidR="00000000" w:rsidRPr="00000000">
              <w:rPr>
                <w:rtl w:val="0"/>
              </w:rPr>
              <w:t xml:space="preserve">Multiple respondents commented on the difficulty of change. Many producers are </w:t>
            </w:r>
            <w:r w:rsidDel="00000000" w:rsidR="00000000" w:rsidRPr="00000000">
              <w:rPr>
                <w:rtl w:val="0"/>
              </w:rPr>
              <w:t xml:space="preserve">doing what has been done in WY for years and years. It could be that degradation is happening too slowly for some to realize. </w:t>
            </w:r>
            <w:r w:rsidDel="00000000" w:rsidR="00000000" w:rsidRPr="00000000">
              <w:rPr>
                <w:b w:val="1"/>
                <w:rtl w:val="0"/>
              </w:rPr>
              <w:t xml:space="preserve">“It is a brittle environment, one that is easy to mess up in and has a long recovery period.” </w:t>
            </w:r>
            <w:r w:rsidDel="00000000" w:rsidR="00000000" w:rsidRPr="00000000">
              <w:rPr>
                <w:rtl w:val="0"/>
              </w:rPr>
              <w:t xml:space="preserve">Many producers are afraid to mess up what they currently have.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Economics and soil health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F">
            <w:pPr>
              <w:spacing w:line="240" w:lineRule="auto"/>
              <w:ind w:left="0" w:firstLine="0"/>
              <w:rPr/>
            </w:pPr>
            <w:r w:rsidDel="00000000" w:rsidR="00000000" w:rsidRPr="00000000">
              <w:rPr>
                <w:rtl w:val="0"/>
              </w:rPr>
              <w:t xml:space="preserve">Cost and time were identified as some of the biggest barriers. </w:t>
            </w:r>
            <w:r w:rsidDel="00000000" w:rsidR="00000000" w:rsidRPr="00000000">
              <w:rPr>
                <w:b w:val="1"/>
                <w:rtl w:val="0"/>
              </w:rPr>
              <w:t xml:space="preserve">“Soil health is not like putting a chemical on and getting an immediate result; it requires 5+ years and results are slow.” </w:t>
            </w:r>
            <w:r w:rsidDel="00000000" w:rsidR="00000000" w:rsidRPr="00000000">
              <w:rPr>
                <w:rtl w:val="0"/>
              </w:rPr>
              <w:t xml:space="preserve">Projects have to pay for themselves. It takes a long time to recoup the cost of capital improvement. Covering expenses for experimenting would allow for more experimentation.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0">
            <w:pPr>
              <w:widowControl w:val="0"/>
              <w:spacing w:line="240" w:lineRule="auto"/>
              <w:jc w:val="center"/>
              <w:rPr/>
            </w:pPr>
            <w:r w:rsidDel="00000000" w:rsidR="00000000" w:rsidRPr="00000000">
              <w:rPr>
                <w:rtl w:val="0"/>
              </w:rPr>
              <w:t xml:space="preserve">Potential new ideas and opportunities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1">
            <w:pPr>
              <w:spacing w:line="240" w:lineRule="auto"/>
              <w:ind w:left="0" w:firstLine="0"/>
              <w:rPr/>
            </w:pPr>
            <w:r w:rsidDel="00000000" w:rsidR="00000000" w:rsidRPr="00000000">
              <w:rPr>
                <w:rtl w:val="0"/>
              </w:rPr>
              <w:t xml:space="preserve">I</w:t>
            </w:r>
            <w:r w:rsidDel="00000000" w:rsidR="00000000" w:rsidRPr="00000000">
              <w:rPr>
                <w:rtl w:val="0"/>
              </w:rPr>
              <w:t xml:space="preserve">nterviewees expressed interest in peer-to-peer learning; demonstration sites; a list of producers in WY who are doing soil health improvements; regionally-specific economic case studies. New collaborations were also encouraged. </w:t>
            </w:r>
            <w:r w:rsidDel="00000000" w:rsidR="00000000" w:rsidRPr="00000000">
              <w:rPr>
                <w:b w:val="1"/>
                <w:rtl w:val="0"/>
              </w:rPr>
              <w:t xml:space="preserve">”(We need to) think outside of what we are typically involved in.”</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22">
      <w:pPr>
        <w:rPr>
          <w:b w:val="1"/>
          <w:sz w:val="24"/>
          <w:szCs w:val="24"/>
        </w:rPr>
      </w:pPr>
      <w:r w:rsidDel="00000000" w:rsidR="00000000" w:rsidRPr="00000000">
        <w:rPr>
          <w:rtl w:val="0"/>
        </w:rPr>
      </w:r>
    </w:p>
    <w:p w:rsidR="00000000" w:rsidDel="00000000" w:rsidP="00000000" w:rsidRDefault="00000000" w:rsidRPr="00000000" w14:paraId="00000223">
      <w:pPr>
        <w:rPr>
          <w:b w:val="1"/>
          <w:sz w:val="24"/>
          <w:szCs w:val="24"/>
        </w:rPr>
      </w:pPr>
      <w:r w:rsidDel="00000000" w:rsidR="00000000" w:rsidRPr="00000000">
        <w:rPr>
          <w:rtl w:val="0"/>
        </w:rPr>
      </w:r>
    </w:p>
    <w:p w:rsidR="00000000" w:rsidDel="00000000" w:rsidP="00000000" w:rsidRDefault="00000000" w:rsidRPr="00000000" w14:paraId="00000224">
      <w:pPr>
        <w:rPr/>
      </w:pPr>
      <w:r w:rsidDel="00000000" w:rsidR="00000000" w:rsidRPr="00000000">
        <w:rPr>
          <w:b w:val="1"/>
          <w:sz w:val="24"/>
          <w:szCs w:val="24"/>
          <w:rtl w:val="0"/>
        </w:rPr>
        <w:t xml:space="preserve">Appendix: </w:t>
      </w:r>
      <w:r w:rsidDel="00000000" w:rsidR="00000000" w:rsidRPr="00000000">
        <w:rPr>
          <w:sz w:val="24"/>
          <w:szCs w:val="24"/>
          <w:rtl w:val="0"/>
        </w:rPr>
        <w:t xml:space="preserve">An online appendix of additional maps, tables and graphs can be found at </w:t>
      </w:r>
      <w:hyperlink r:id="rId19">
        <w:r w:rsidDel="00000000" w:rsidR="00000000" w:rsidRPr="00000000">
          <w:rPr>
            <w:color w:val="1155cc"/>
            <w:sz w:val="24"/>
            <w:szCs w:val="24"/>
            <w:u w:val="single"/>
            <w:rtl w:val="0"/>
          </w:rPr>
          <w:t xml:space="preserve">https://docs.google.com/document/d/14Ck2C7aZOh4AjnYLLwAic-akvQ3Xu3txMYFXX2wiQ9A/edit?usp=sharing</w:t>
        </w:r>
      </w:hyperlink>
      <w:r w:rsidDel="00000000" w:rsidR="00000000" w:rsidRPr="00000000">
        <w:rPr>
          <w:rtl w:val="0"/>
        </w:rPr>
        <w:t xml:space="preserve">.</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jc w:val="left"/>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720" w:top="72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2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The Coordination Team includes agricultural producers, University of Wyoming soil scientists, Wyoming Association of Conservation Districts, Wyoming Stock Growers Association, Extension specialists, Central Wyoming College, and others. </w:t>
      </w:r>
      <w:r w:rsidDel="00000000" w:rsidR="00000000" w:rsidRPr="00000000">
        <w:rPr>
          <w:rtl w:val="0"/>
        </w:rPr>
      </w:r>
    </w:p>
  </w:footnote>
  <w:footnote w:id="1">
    <w:p w:rsidR="00000000" w:rsidDel="00000000" w:rsidP="00000000" w:rsidRDefault="00000000" w:rsidRPr="00000000" w14:paraId="000002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Full data available upon request. Please reach out to </w:t>
      </w:r>
      <w:hyperlink r:id="rId1">
        <w:r w:rsidDel="00000000" w:rsidR="00000000" w:rsidRPr="00000000">
          <w:rPr>
            <w:color w:val="1155cc"/>
            <w:u w:val="single"/>
            <w:rtl w:val="0"/>
          </w:rPr>
          <w:t xml:space="preserve">max@groundupconsulting.us</w:t>
        </w:r>
      </w:hyperlink>
      <w:r w:rsidDel="00000000" w:rsidR="00000000" w:rsidRPr="00000000">
        <w:rPr>
          <w:rtl w:val="0"/>
        </w:rPr>
        <w:t xml:space="preserve"> with inquiries.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361950</wp:posOffset>
          </wp:positionH>
          <wp:positionV relativeFrom="paragraph">
            <wp:posOffset>38101</wp:posOffset>
          </wp:positionV>
          <wp:extent cx="5222516" cy="1614488"/>
          <wp:effectExtent b="0" l="0" r="0" t="0"/>
          <wp:wrapNone/>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22516" cy="1614488"/>
                  </a:xfrm>
                  <a:prstGeom prst="rect"/>
                  <a:ln/>
                </pic:spPr>
              </pic:pic>
            </a:graphicData>
          </a:graphic>
        </wp:anchor>
      </w:drawing>
    </w:r>
  </w:p>
  <w:p w:rsidR="00000000" w:rsidDel="00000000" w:rsidP="00000000" w:rsidRDefault="00000000" w:rsidRPr="00000000" w14:paraId="00000229">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png"/><Relationship Id="rId22" Type="http://schemas.openxmlformats.org/officeDocument/2006/relationships/footer" Target="footer2.xml"/><Relationship Id="rId10" Type="http://schemas.openxmlformats.org/officeDocument/2006/relationships/image" Target="media/image9.png"/><Relationship Id="rId21" Type="http://schemas.openxmlformats.org/officeDocument/2006/relationships/header" Target="header2.xml"/><Relationship Id="rId13" Type="http://schemas.openxmlformats.org/officeDocument/2006/relationships/image" Target="media/image3.png"/><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12.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11.png"/><Relationship Id="rId5" Type="http://schemas.openxmlformats.org/officeDocument/2006/relationships/numbering" Target="numbering.xml"/><Relationship Id="rId19" Type="http://schemas.openxmlformats.org/officeDocument/2006/relationships/hyperlink" Target="https://docs.google.com/document/d/14Ck2C7aZOh4AjnYLLwAic-akvQ3Xu3txMYFXX2wiQ9A/edit?usp=sharing" TargetMode="External"/><Relationship Id="rId6" Type="http://schemas.openxmlformats.org/officeDocument/2006/relationships/styles" Target="styles.xml"/><Relationship Id="rId18" Type="http://schemas.openxmlformats.org/officeDocument/2006/relationships/image" Target="media/image8.png"/><Relationship Id="rId7" Type="http://schemas.openxmlformats.org/officeDocument/2006/relationships/hyperlink" Target="http://www.groundupconsulting.us/wchs" TargetMode="External"/><Relationship Id="rId8"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mailto:max@groundupconsulting.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